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EF" w:rsidRDefault="005F08B6">
      <w:pPr>
        <w:spacing w:before="22" w:line="507" w:lineRule="exact"/>
        <w:textAlignment w:val="baseline"/>
        <w:rPr>
          <w:rFonts w:ascii="Tahoma" w:eastAsia="Tahoma" w:hAnsi="Tahoma"/>
          <w:color w:val="000000"/>
          <w:sz w:val="18"/>
          <w:lang w:val="de-DE"/>
        </w:rPr>
      </w:pPr>
      <w:r>
        <w:rPr>
          <w:rFonts w:ascii="Tahoma" w:eastAsia="Tahoma" w:hAnsi="Tahoma"/>
          <w:color w:val="000000"/>
          <w:sz w:val="18"/>
          <w:lang w:val="de-DE"/>
        </w:rPr>
        <w:t xml:space="preserve">IT Sicherheitskonzept </w:t>
      </w:r>
      <w:r>
        <w:rPr>
          <w:rFonts w:ascii="Tahoma" w:eastAsia="Tahoma" w:hAnsi="Tahoma"/>
          <w:color w:val="000000"/>
          <w:sz w:val="18"/>
          <w:lang w:val="de-DE"/>
        </w:rPr>
        <w:br/>
        <w:t>Gliederung</w:t>
      </w:r>
    </w:p>
    <w:p w:rsidR="00AE67EF" w:rsidRDefault="005F08B6">
      <w:pPr>
        <w:numPr>
          <w:ilvl w:val="0"/>
          <w:numId w:val="1"/>
        </w:numPr>
        <w:tabs>
          <w:tab w:val="clear" w:pos="360"/>
          <w:tab w:val="left" w:pos="720"/>
        </w:tabs>
        <w:spacing w:before="284" w:line="223" w:lineRule="exact"/>
        <w:ind w:left="360"/>
        <w:textAlignment w:val="baseline"/>
        <w:rPr>
          <w:rFonts w:ascii="Tahoma" w:eastAsia="Tahoma" w:hAnsi="Tahoma"/>
          <w:color w:val="000000"/>
          <w:spacing w:val="11"/>
          <w:sz w:val="18"/>
          <w:lang w:val="de-DE"/>
        </w:rPr>
      </w:pPr>
      <w:r>
        <w:rPr>
          <w:rFonts w:ascii="Tahoma" w:eastAsia="Tahoma" w:hAnsi="Tahoma"/>
          <w:color w:val="000000"/>
          <w:spacing w:val="11"/>
          <w:sz w:val="18"/>
          <w:lang w:val="de-DE"/>
        </w:rPr>
        <w:t>Vertraulichkeit</w:t>
      </w:r>
    </w:p>
    <w:p w:rsidR="00AE67EF" w:rsidRDefault="005F08B6">
      <w:pPr>
        <w:tabs>
          <w:tab w:val="left" w:pos="1080"/>
        </w:tabs>
        <w:spacing w:before="87" w:line="223" w:lineRule="exact"/>
        <w:ind w:left="720"/>
        <w:textAlignment w:val="baseline"/>
        <w:rPr>
          <w:rFonts w:ascii="Tahoma" w:eastAsia="Tahoma" w:hAnsi="Tahoma"/>
          <w:color w:val="000000"/>
          <w:spacing w:val="9"/>
          <w:sz w:val="18"/>
          <w:lang w:val="de-DE"/>
        </w:rPr>
      </w:pPr>
      <w:r>
        <w:rPr>
          <w:rFonts w:ascii="Tahoma" w:eastAsia="Tahoma" w:hAnsi="Tahoma"/>
          <w:color w:val="000000"/>
          <w:spacing w:val="9"/>
          <w:sz w:val="18"/>
          <w:lang w:val="de-DE"/>
        </w:rPr>
        <w:t>-</w:t>
      </w:r>
      <w:r>
        <w:rPr>
          <w:rFonts w:ascii="Tahoma" w:eastAsia="Tahoma" w:hAnsi="Tahoma"/>
          <w:color w:val="000000"/>
          <w:spacing w:val="9"/>
          <w:sz w:val="18"/>
          <w:lang w:val="de-DE"/>
        </w:rPr>
        <w:tab/>
        <w:t>Zutrittskontrolle</w:t>
      </w:r>
    </w:p>
    <w:p w:rsidR="00AE67EF" w:rsidRDefault="005F08B6">
      <w:pPr>
        <w:spacing w:before="270" w:line="227" w:lineRule="exact"/>
        <w:ind w:left="1080"/>
        <w:textAlignment w:val="baseline"/>
        <w:rPr>
          <w:rFonts w:ascii="Tahoma" w:eastAsia="Tahoma" w:hAnsi="Tahoma"/>
          <w:color w:val="000000"/>
          <w:spacing w:val="9"/>
          <w:sz w:val="18"/>
          <w:lang w:val="de-DE"/>
        </w:rPr>
      </w:pPr>
      <w:r>
        <w:rPr>
          <w:rFonts w:ascii="Tahoma" w:eastAsia="Tahoma" w:hAnsi="Tahoma"/>
          <w:color w:val="000000"/>
          <w:spacing w:val="9"/>
          <w:sz w:val="18"/>
          <w:lang w:val="de-DE"/>
        </w:rPr>
        <w:t>Schlüsselbuch Praxis, mit Verpflichtung auf Verschwiegenheit / DSGVO</w:t>
      </w:r>
    </w:p>
    <w:p w:rsidR="00AE67EF" w:rsidRDefault="005F08B6">
      <w:pPr>
        <w:spacing w:before="280" w:line="231"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Während der Öffnungszeiten Kontrolle durch Empfangsbereich / Sekretariat</w:t>
      </w:r>
    </w:p>
    <w:p w:rsidR="00AE67EF" w:rsidRDefault="005F08B6">
      <w:pPr>
        <w:spacing w:before="291" w:line="223"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Abschließbarer Serverschrank</w:t>
      </w:r>
    </w:p>
    <w:p w:rsidR="00AE67EF" w:rsidRDefault="005F08B6">
      <w:pPr>
        <w:spacing w:before="289" w:line="230" w:lineRule="exact"/>
        <w:ind w:left="1080"/>
        <w:textAlignment w:val="baseline"/>
        <w:rPr>
          <w:rFonts w:ascii="Tahoma" w:eastAsia="Tahoma" w:hAnsi="Tahoma"/>
          <w:color w:val="000000"/>
          <w:spacing w:val="9"/>
          <w:sz w:val="18"/>
          <w:lang w:val="de-DE"/>
        </w:rPr>
      </w:pPr>
      <w:r>
        <w:rPr>
          <w:rFonts w:ascii="Tahoma" w:eastAsia="Tahoma" w:hAnsi="Tahoma"/>
          <w:color w:val="000000"/>
          <w:spacing w:val="9"/>
          <w:sz w:val="18"/>
          <w:lang w:val="de-DE"/>
        </w:rPr>
        <w:t>Passwortgeschützter Serverzugang</w:t>
      </w:r>
    </w:p>
    <w:p w:rsidR="00AE67EF" w:rsidRDefault="005F08B6">
      <w:pPr>
        <w:spacing w:before="283" w:line="228"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Programme zweifach durch Passwort geschützt</w:t>
      </w:r>
    </w:p>
    <w:p w:rsidR="00AE67EF" w:rsidRDefault="005F08B6">
      <w:pPr>
        <w:spacing w:before="286" w:line="225"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Datenbanken passwortgeschützt</w:t>
      </w:r>
    </w:p>
    <w:p w:rsidR="00AE67EF" w:rsidRDefault="005F08B6">
      <w:pPr>
        <w:spacing w:before="283" w:line="229" w:lineRule="exact"/>
        <w:ind w:left="1080"/>
        <w:textAlignment w:val="baseline"/>
        <w:rPr>
          <w:rFonts w:ascii="Tahoma" w:eastAsia="Tahoma" w:hAnsi="Tahoma"/>
          <w:color w:val="000000"/>
          <w:spacing w:val="9"/>
          <w:sz w:val="18"/>
          <w:lang w:val="de-DE"/>
        </w:rPr>
      </w:pPr>
      <w:r>
        <w:rPr>
          <w:rFonts w:ascii="Tahoma" w:eastAsia="Tahoma" w:hAnsi="Tahoma"/>
          <w:color w:val="000000"/>
          <w:spacing w:val="9"/>
          <w:sz w:val="18"/>
          <w:lang w:val="de-DE"/>
        </w:rPr>
        <w:t>WLAN mit Internet ohne Zugang zu den Servern (getrennt voneinander)</w:t>
      </w:r>
    </w:p>
    <w:p w:rsidR="00AE67EF" w:rsidRDefault="005F08B6">
      <w:pPr>
        <w:tabs>
          <w:tab w:val="left" w:pos="1080"/>
        </w:tabs>
        <w:spacing w:before="289" w:line="225" w:lineRule="exact"/>
        <w:ind w:left="720"/>
        <w:textAlignment w:val="baseline"/>
        <w:rPr>
          <w:rFonts w:ascii="Tahoma" w:eastAsia="Tahoma" w:hAnsi="Tahoma"/>
          <w:b/>
          <w:color w:val="000000"/>
          <w:spacing w:val="-3"/>
          <w:sz w:val="18"/>
          <w:lang w:val="de-DE"/>
        </w:rPr>
      </w:pPr>
      <w:r>
        <w:rPr>
          <w:rFonts w:ascii="Tahoma" w:eastAsia="Tahoma" w:hAnsi="Tahoma"/>
          <w:b/>
          <w:color w:val="000000"/>
          <w:spacing w:val="-3"/>
          <w:sz w:val="18"/>
          <w:lang w:val="de-DE"/>
        </w:rPr>
        <w:t>-</w:t>
      </w:r>
      <w:r>
        <w:rPr>
          <w:rFonts w:ascii="Tahoma" w:eastAsia="Tahoma" w:hAnsi="Tahoma"/>
          <w:b/>
          <w:color w:val="000000"/>
          <w:spacing w:val="-3"/>
          <w:sz w:val="18"/>
          <w:lang w:val="de-DE"/>
        </w:rPr>
        <w:tab/>
        <w:t>Zugangskontrolle</w:t>
      </w:r>
    </w:p>
    <w:p w:rsidR="00AE67EF" w:rsidRDefault="005F08B6">
      <w:pPr>
        <w:spacing w:before="279" w:line="225" w:lineRule="exact"/>
        <w:ind w:left="1080"/>
        <w:textAlignment w:val="baseline"/>
        <w:rPr>
          <w:rFonts w:ascii="Tahoma" w:eastAsia="Tahoma" w:hAnsi="Tahoma"/>
          <w:color w:val="000000"/>
          <w:spacing w:val="8"/>
          <w:sz w:val="18"/>
          <w:lang w:val="de-DE"/>
        </w:rPr>
      </w:pPr>
      <w:r>
        <w:rPr>
          <w:rFonts w:ascii="Tahoma" w:eastAsia="Tahoma" w:hAnsi="Tahoma"/>
          <w:color w:val="000000"/>
          <w:spacing w:val="8"/>
          <w:sz w:val="18"/>
          <w:lang w:val="de-DE"/>
        </w:rPr>
        <w:t>Zugriff mit Passwort und Token</w:t>
      </w:r>
    </w:p>
    <w:p w:rsidR="00AE67EF" w:rsidRDefault="005F08B6">
      <w:pPr>
        <w:spacing w:before="2" w:line="507" w:lineRule="exact"/>
        <w:ind w:left="1080"/>
        <w:textAlignment w:val="baseline"/>
        <w:rPr>
          <w:rFonts w:ascii="Tahoma" w:eastAsia="Tahoma" w:hAnsi="Tahoma"/>
          <w:color w:val="000000"/>
          <w:sz w:val="18"/>
          <w:lang w:val="de-DE"/>
        </w:rPr>
      </w:pPr>
      <w:r>
        <w:rPr>
          <w:rFonts w:ascii="Tahoma" w:eastAsia="Tahoma" w:hAnsi="Tahoma"/>
          <w:color w:val="000000"/>
          <w:sz w:val="18"/>
          <w:lang w:val="de-DE"/>
        </w:rPr>
        <w:t xml:space="preserve">Nutzung von Firewalls </w:t>
      </w:r>
      <w:r>
        <w:rPr>
          <w:rFonts w:ascii="Tahoma" w:eastAsia="Tahoma" w:hAnsi="Tahoma"/>
          <w:color w:val="000000"/>
          <w:sz w:val="18"/>
          <w:lang w:val="de-DE"/>
        </w:rPr>
        <w:br/>
      </w:r>
      <w:r>
        <w:rPr>
          <w:rFonts w:ascii="Tahoma" w:eastAsia="Tahoma" w:hAnsi="Tahoma"/>
          <w:color w:val="000000"/>
          <w:sz w:val="18"/>
          <w:lang w:val="de-DE"/>
        </w:rPr>
        <w:t>Spamfilter</w:t>
      </w:r>
    </w:p>
    <w:p w:rsidR="00AE67EF" w:rsidRDefault="005F08B6">
      <w:pPr>
        <w:spacing w:before="285" w:line="223"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Virenscanner</w:t>
      </w:r>
    </w:p>
    <w:p w:rsidR="00AE67EF" w:rsidRDefault="005F08B6">
      <w:pPr>
        <w:spacing w:before="287" w:line="223"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Passwortrichtlinie</w:t>
      </w:r>
    </w:p>
    <w:p w:rsidR="00AE67EF" w:rsidRDefault="005F08B6">
      <w:pPr>
        <w:spacing w:before="286" w:line="223" w:lineRule="exact"/>
        <w:ind w:left="1080"/>
        <w:textAlignment w:val="baseline"/>
        <w:rPr>
          <w:rFonts w:ascii="Tahoma" w:eastAsia="Tahoma" w:hAnsi="Tahoma"/>
          <w:color w:val="000000"/>
          <w:spacing w:val="11"/>
          <w:sz w:val="18"/>
          <w:lang w:val="de-DE"/>
        </w:rPr>
      </w:pPr>
      <w:r>
        <w:rPr>
          <w:rFonts w:ascii="Tahoma" w:eastAsia="Tahoma" w:hAnsi="Tahoma"/>
          <w:color w:val="000000"/>
          <w:spacing w:val="11"/>
          <w:sz w:val="18"/>
          <w:lang w:val="de-DE"/>
        </w:rPr>
        <w:t>Administratorenrechte</w:t>
      </w:r>
    </w:p>
    <w:p w:rsidR="00AE67EF" w:rsidRDefault="005F08B6">
      <w:pPr>
        <w:spacing w:before="196" w:line="310" w:lineRule="exact"/>
        <w:ind w:left="1080" w:right="648"/>
        <w:textAlignment w:val="baseline"/>
        <w:rPr>
          <w:rFonts w:ascii="Tahoma" w:eastAsia="Tahoma" w:hAnsi="Tahoma"/>
          <w:color w:val="000000"/>
          <w:sz w:val="18"/>
          <w:lang w:val="de-DE"/>
        </w:rPr>
      </w:pPr>
      <w:r>
        <w:rPr>
          <w:rFonts w:ascii="Tahoma" w:eastAsia="Tahoma" w:hAnsi="Tahoma"/>
          <w:color w:val="000000"/>
          <w:sz w:val="18"/>
          <w:lang w:val="de-DE"/>
        </w:rPr>
        <w:t>Löschung wiederbeschreibbarer Datenträger und deren datenschutzkonforme Vernichtung</w:t>
      </w:r>
    </w:p>
    <w:p w:rsidR="00AE67EF" w:rsidRDefault="005F08B6">
      <w:pPr>
        <w:tabs>
          <w:tab w:val="left" w:pos="1080"/>
        </w:tabs>
        <w:spacing w:before="285" w:line="226" w:lineRule="exact"/>
        <w:ind w:left="720"/>
        <w:textAlignment w:val="baseline"/>
        <w:rPr>
          <w:rFonts w:ascii="Tahoma" w:eastAsia="Tahoma" w:hAnsi="Tahoma"/>
          <w:b/>
          <w:color w:val="000000"/>
          <w:spacing w:val="-2"/>
          <w:sz w:val="18"/>
          <w:lang w:val="de-DE"/>
        </w:rPr>
      </w:pPr>
      <w:r>
        <w:rPr>
          <w:rFonts w:ascii="Tahoma" w:eastAsia="Tahoma" w:hAnsi="Tahoma"/>
          <w:b/>
          <w:color w:val="000000"/>
          <w:spacing w:val="-2"/>
          <w:sz w:val="18"/>
          <w:lang w:val="de-DE"/>
        </w:rPr>
        <w:t>-</w:t>
      </w:r>
      <w:r>
        <w:rPr>
          <w:rFonts w:ascii="Tahoma" w:eastAsia="Tahoma" w:hAnsi="Tahoma"/>
          <w:b/>
          <w:color w:val="000000"/>
          <w:spacing w:val="-2"/>
          <w:sz w:val="18"/>
          <w:lang w:val="de-DE"/>
        </w:rPr>
        <w:tab/>
        <w:t>Zugriffskontrolle</w:t>
      </w:r>
    </w:p>
    <w:p w:rsidR="00AE67EF" w:rsidRDefault="005F08B6">
      <w:pPr>
        <w:spacing w:before="281" w:line="227" w:lineRule="exact"/>
        <w:ind w:left="1080"/>
        <w:textAlignment w:val="baseline"/>
        <w:rPr>
          <w:rFonts w:ascii="Tahoma" w:eastAsia="Tahoma" w:hAnsi="Tahoma"/>
          <w:color w:val="000000"/>
          <w:spacing w:val="11"/>
          <w:sz w:val="18"/>
          <w:lang w:val="de-DE"/>
        </w:rPr>
      </w:pPr>
      <w:proofErr w:type="spellStart"/>
      <w:r>
        <w:rPr>
          <w:rFonts w:ascii="Tahoma" w:eastAsia="Tahoma" w:hAnsi="Tahoma"/>
          <w:color w:val="000000"/>
          <w:spacing w:val="11"/>
          <w:sz w:val="18"/>
          <w:lang w:val="de-DE"/>
        </w:rPr>
        <w:t>Detailierte</w:t>
      </w:r>
      <w:proofErr w:type="spellEnd"/>
      <w:r>
        <w:rPr>
          <w:rFonts w:ascii="Tahoma" w:eastAsia="Tahoma" w:hAnsi="Tahoma"/>
          <w:color w:val="000000"/>
          <w:spacing w:val="11"/>
          <w:sz w:val="18"/>
          <w:lang w:val="de-DE"/>
        </w:rPr>
        <w:t xml:space="preserve"> Rechteverwaltung Mitarbeiter- und Teambezogen</w:t>
      </w:r>
    </w:p>
    <w:p w:rsidR="00AE67EF" w:rsidRDefault="005F08B6">
      <w:pPr>
        <w:spacing w:before="277" w:line="227" w:lineRule="exact"/>
        <w:ind w:left="1080"/>
        <w:textAlignment w:val="baseline"/>
        <w:rPr>
          <w:rFonts w:ascii="Tahoma" w:eastAsia="Tahoma" w:hAnsi="Tahoma"/>
          <w:color w:val="000000"/>
          <w:spacing w:val="10"/>
          <w:sz w:val="18"/>
          <w:lang w:val="de-DE"/>
        </w:rPr>
      </w:pPr>
      <w:r>
        <w:rPr>
          <w:rFonts w:ascii="Tahoma" w:eastAsia="Tahoma" w:hAnsi="Tahoma"/>
          <w:color w:val="000000"/>
          <w:spacing w:val="10"/>
          <w:sz w:val="18"/>
          <w:lang w:val="de-DE"/>
        </w:rPr>
        <w:t>Berechtigungsmanagement (</w:t>
      </w:r>
      <w:proofErr w:type="spellStart"/>
      <w:r>
        <w:rPr>
          <w:rFonts w:ascii="Tahoma" w:eastAsia="Tahoma" w:hAnsi="Tahoma"/>
          <w:color w:val="000000"/>
          <w:spacing w:val="10"/>
          <w:sz w:val="18"/>
          <w:lang w:val="de-DE"/>
        </w:rPr>
        <w:t>Adminstrative</w:t>
      </w:r>
      <w:proofErr w:type="spellEnd"/>
      <w:r>
        <w:rPr>
          <w:rFonts w:ascii="Tahoma" w:eastAsia="Tahoma" w:hAnsi="Tahoma"/>
          <w:color w:val="000000"/>
          <w:spacing w:val="10"/>
          <w:sz w:val="18"/>
          <w:lang w:val="de-DE"/>
        </w:rPr>
        <w:t xml:space="preserve"> und User Rechte)</w:t>
      </w:r>
    </w:p>
    <w:p w:rsidR="00AE67EF" w:rsidRDefault="005F08B6">
      <w:pPr>
        <w:spacing w:before="201" w:line="310" w:lineRule="exact"/>
        <w:ind w:left="1080" w:right="144"/>
        <w:textAlignment w:val="baseline"/>
        <w:rPr>
          <w:rFonts w:ascii="Tahoma" w:eastAsia="Tahoma" w:hAnsi="Tahoma"/>
          <w:color w:val="000000"/>
          <w:sz w:val="18"/>
          <w:lang w:val="de-DE"/>
        </w:rPr>
      </w:pPr>
      <w:r>
        <w:rPr>
          <w:rFonts w:ascii="Tahoma" w:eastAsia="Tahoma" w:hAnsi="Tahoma"/>
          <w:color w:val="000000"/>
          <w:sz w:val="18"/>
          <w:lang w:val="de-DE"/>
        </w:rPr>
        <w:t>Berechtigungsmanagement Mitarbeiterstatus (Abschluss-, Finanzbuchhaltung- und Auszubildenden-Abteilung)</w:t>
      </w:r>
    </w:p>
    <w:p w:rsidR="00AE67EF" w:rsidRDefault="005F08B6">
      <w:pPr>
        <w:tabs>
          <w:tab w:val="left" w:pos="1080"/>
        </w:tabs>
        <w:spacing w:before="287" w:line="225" w:lineRule="exact"/>
        <w:ind w:left="720"/>
        <w:textAlignment w:val="baseline"/>
        <w:rPr>
          <w:rFonts w:ascii="Tahoma" w:eastAsia="Tahoma" w:hAnsi="Tahoma"/>
          <w:b/>
          <w:color w:val="000000"/>
          <w:spacing w:val="-2"/>
          <w:sz w:val="18"/>
          <w:lang w:val="de-DE"/>
        </w:rPr>
      </w:pPr>
      <w:r>
        <w:rPr>
          <w:rFonts w:ascii="Tahoma" w:eastAsia="Tahoma" w:hAnsi="Tahoma"/>
          <w:b/>
          <w:color w:val="000000"/>
          <w:spacing w:val="-2"/>
          <w:sz w:val="18"/>
          <w:lang w:val="de-DE"/>
        </w:rPr>
        <w:t>-</w:t>
      </w:r>
      <w:r>
        <w:rPr>
          <w:rFonts w:ascii="Tahoma" w:eastAsia="Tahoma" w:hAnsi="Tahoma"/>
          <w:b/>
          <w:color w:val="000000"/>
          <w:spacing w:val="-2"/>
          <w:sz w:val="18"/>
          <w:lang w:val="de-DE"/>
        </w:rPr>
        <w:tab/>
        <w:t>Trennungskontrolle</w:t>
      </w:r>
    </w:p>
    <w:p w:rsidR="00AE67EF" w:rsidRDefault="005F08B6">
      <w:pPr>
        <w:spacing w:before="206" w:line="307" w:lineRule="exact"/>
        <w:ind w:left="1080"/>
        <w:textAlignment w:val="baseline"/>
        <w:rPr>
          <w:rFonts w:ascii="Tahoma" w:eastAsia="Tahoma" w:hAnsi="Tahoma"/>
          <w:color w:val="000000"/>
          <w:sz w:val="18"/>
          <w:lang w:val="de-DE"/>
        </w:rPr>
      </w:pPr>
      <w:r>
        <w:rPr>
          <w:rFonts w:ascii="Tahoma" w:eastAsia="Tahoma" w:hAnsi="Tahoma"/>
          <w:color w:val="000000"/>
          <w:sz w:val="18"/>
          <w:lang w:val="de-DE"/>
        </w:rPr>
        <w:t xml:space="preserve">Getrennte Datenbanken der verschiedenen Bereiche </w:t>
      </w:r>
      <w:r>
        <w:rPr>
          <w:rFonts w:ascii="Tahoma" w:eastAsia="Tahoma" w:hAnsi="Tahoma"/>
          <w:color w:val="000000"/>
          <w:sz w:val="18"/>
          <w:lang w:val="de-DE"/>
        </w:rPr>
        <w:br/>
      </w:r>
      <w:r>
        <w:rPr>
          <w:rFonts w:ascii="Tahoma" w:eastAsia="Tahoma" w:hAnsi="Tahoma"/>
          <w:color w:val="000000"/>
          <w:sz w:val="18"/>
          <w:lang w:val="de-DE"/>
        </w:rPr>
        <w:t>(Lohn/Beratung/Abschluss/Steuern/Banking)</w:t>
      </w:r>
    </w:p>
    <w:p w:rsidR="00AE67EF" w:rsidRDefault="005F08B6">
      <w:pPr>
        <w:numPr>
          <w:ilvl w:val="0"/>
          <w:numId w:val="1"/>
        </w:numPr>
        <w:tabs>
          <w:tab w:val="clear" w:pos="360"/>
          <w:tab w:val="left" w:pos="720"/>
        </w:tabs>
        <w:spacing w:before="277" w:line="227" w:lineRule="exact"/>
        <w:ind w:left="360"/>
        <w:textAlignment w:val="baseline"/>
        <w:rPr>
          <w:rFonts w:ascii="Tahoma" w:eastAsia="Tahoma" w:hAnsi="Tahoma"/>
          <w:b/>
          <w:color w:val="000000"/>
          <w:spacing w:val="-6"/>
          <w:sz w:val="18"/>
          <w:lang w:val="de-DE"/>
        </w:rPr>
      </w:pPr>
      <w:r>
        <w:rPr>
          <w:rFonts w:ascii="Tahoma" w:eastAsia="Tahoma" w:hAnsi="Tahoma"/>
          <w:b/>
          <w:color w:val="000000"/>
          <w:spacing w:val="-6"/>
          <w:sz w:val="18"/>
          <w:lang w:val="de-DE"/>
        </w:rPr>
        <w:t>Integrität</w:t>
      </w:r>
    </w:p>
    <w:p w:rsidR="00AE67EF" w:rsidRDefault="005F08B6">
      <w:pPr>
        <w:tabs>
          <w:tab w:val="left" w:pos="1080"/>
        </w:tabs>
        <w:spacing w:before="83" w:line="226" w:lineRule="exact"/>
        <w:ind w:left="720"/>
        <w:textAlignment w:val="baseline"/>
        <w:rPr>
          <w:rFonts w:ascii="Tahoma" w:eastAsia="Tahoma" w:hAnsi="Tahoma"/>
          <w:b/>
          <w:color w:val="000000"/>
          <w:spacing w:val="-1"/>
          <w:sz w:val="18"/>
          <w:lang w:val="de-DE"/>
        </w:rPr>
      </w:pPr>
      <w:r>
        <w:rPr>
          <w:rFonts w:ascii="Tahoma" w:eastAsia="Tahoma" w:hAnsi="Tahoma"/>
          <w:b/>
          <w:color w:val="000000"/>
          <w:spacing w:val="-1"/>
          <w:sz w:val="18"/>
          <w:lang w:val="de-DE"/>
        </w:rPr>
        <w:t>-</w:t>
      </w:r>
      <w:r>
        <w:rPr>
          <w:rFonts w:ascii="Tahoma" w:eastAsia="Tahoma" w:hAnsi="Tahoma"/>
          <w:b/>
          <w:color w:val="000000"/>
          <w:spacing w:val="-1"/>
          <w:sz w:val="18"/>
          <w:lang w:val="de-DE"/>
        </w:rPr>
        <w:tab/>
      </w:r>
      <w:proofErr w:type="spellStart"/>
      <w:r>
        <w:rPr>
          <w:rFonts w:ascii="Tahoma" w:eastAsia="Tahoma" w:hAnsi="Tahoma"/>
          <w:b/>
          <w:color w:val="000000"/>
          <w:spacing w:val="-1"/>
          <w:sz w:val="18"/>
          <w:lang w:val="de-DE"/>
        </w:rPr>
        <w:t>Weitergabekontrolle</w:t>
      </w:r>
      <w:proofErr w:type="spellEnd"/>
    </w:p>
    <w:p w:rsidR="00AE67EF" w:rsidRDefault="00AE67EF">
      <w:pPr>
        <w:sectPr w:rsidR="00AE67EF">
          <w:pgSz w:w="11902" w:h="16826"/>
          <w:pgMar w:top="1200" w:right="1883" w:bottom="930" w:left="1379" w:header="720" w:footer="720" w:gutter="0"/>
          <w:cols w:space="720"/>
        </w:sectPr>
      </w:pPr>
    </w:p>
    <w:p w:rsidR="00AE67EF" w:rsidRDefault="005F08B6">
      <w:pPr>
        <w:numPr>
          <w:ilvl w:val="0"/>
          <w:numId w:val="2"/>
        </w:numPr>
        <w:tabs>
          <w:tab w:val="clear" w:pos="360"/>
          <w:tab w:val="left" w:pos="1584"/>
        </w:tabs>
        <w:spacing w:before="18" w:line="222" w:lineRule="exact"/>
        <w:ind w:left="1224"/>
        <w:textAlignment w:val="baseline"/>
        <w:rPr>
          <w:rFonts w:ascii="Arial Narrow" w:eastAsia="Arial Narrow" w:hAnsi="Arial Narrow"/>
          <w:b/>
          <w:color w:val="000000"/>
          <w:spacing w:val="9"/>
          <w:sz w:val="20"/>
          <w:lang w:val="de-DE"/>
        </w:rPr>
      </w:pPr>
      <w:r>
        <w:rPr>
          <w:rFonts w:ascii="Arial Narrow" w:eastAsia="Arial Narrow" w:hAnsi="Arial Narrow"/>
          <w:b/>
          <w:color w:val="000000"/>
          <w:spacing w:val="9"/>
          <w:sz w:val="20"/>
          <w:lang w:val="de-DE"/>
        </w:rPr>
        <w:lastRenderedPageBreak/>
        <w:t>Verschlüsselung der Daten</w:t>
      </w:r>
    </w:p>
    <w:p w:rsidR="00AE67EF" w:rsidRDefault="005F08B6">
      <w:pPr>
        <w:numPr>
          <w:ilvl w:val="0"/>
          <w:numId w:val="2"/>
        </w:numPr>
        <w:tabs>
          <w:tab w:val="clear" w:pos="360"/>
          <w:tab w:val="left" w:pos="1584"/>
        </w:tabs>
        <w:spacing w:before="168" w:line="222" w:lineRule="exact"/>
        <w:ind w:left="1224"/>
        <w:textAlignment w:val="baseline"/>
        <w:rPr>
          <w:rFonts w:ascii="Arial Narrow" w:eastAsia="Arial Narrow" w:hAnsi="Arial Narrow"/>
          <w:b/>
          <w:color w:val="000000"/>
          <w:spacing w:val="12"/>
          <w:sz w:val="20"/>
          <w:lang w:val="de-DE"/>
        </w:rPr>
      </w:pPr>
      <w:r>
        <w:rPr>
          <w:rFonts w:ascii="Arial Narrow" w:eastAsia="Arial Narrow" w:hAnsi="Arial Narrow"/>
          <w:b/>
          <w:color w:val="000000"/>
          <w:spacing w:val="12"/>
          <w:sz w:val="20"/>
          <w:lang w:val="de-DE"/>
        </w:rPr>
        <w:t>Passwortschutz einzelner Dokumente</w:t>
      </w:r>
    </w:p>
    <w:p w:rsidR="00AE67EF" w:rsidRDefault="005F08B6">
      <w:pPr>
        <w:numPr>
          <w:ilvl w:val="0"/>
          <w:numId w:val="2"/>
        </w:numPr>
        <w:tabs>
          <w:tab w:val="clear" w:pos="360"/>
          <w:tab w:val="left" w:pos="1584"/>
        </w:tabs>
        <w:spacing w:before="171" w:line="222" w:lineRule="exact"/>
        <w:ind w:left="1224"/>
        <w:textAlignment w:val="baseline"/>
        <w:rPr>
          <w:rFonts w:ascii="Arial Narrow" w:eastAsia="Arial Narrow" w:hAnsi="Arial Narrow"/>
          <w:b/>
          <w:color w:val="000000"/>
          <w:spacing w:val="11"/>
          <w:sz w:val="20"/>
          <w:lang w:val="de-DE"/>
        </w:rPr>
      </w:pPr>
      <w:r>
        <w:rPr>
          <w:rFonts w:ascii="Arial Narrow" w:eastAsia="Arial Narrow" w:hAnsi="Arial Narrow"/>
          <w:b/>
          <w:color w:val="000000"/>
          <w:spacing w:val="11"/>
          <w:sz w:val="20"/>
          <w:lang w:val="de-DE"/>
        </w:rPr>
        <w:t>VPN-Tunnel</w:t>
      </w:r>
    </w:p>
    <w:p w:rsidR="00AE67EF" w:rsidRDefault="005F08B6">
      <w:pPr>
        <w:numPr>
          <w:ilvl w:val="0"/>
          <w:numId w:val="2"/>
        </w:numPr>
        <w:tabs>
          <w:tab w:val="clear" w:pos="360"/>
          <w:tab w:val="left" w:pos="1584"/>
        </w:tabs>
        <w:spacing w:before="166" w:line="222" w:lineRule="exact"/>
        <w:ind w:left="1224"/>
        <w:textAlignment w:val="baseline"/>
        <w:rPr>
          <w:rFonts w:ascii="Arial Narrow" w:eastAsia="Arial Narrow" w:hAnsi="Arial Narrow"/>
          <w:b/>
          <w:color w:val="000000"/>
          <w:spacing w:val="9"/>
          <w:sz w:val="20"/>
          <w:lang w:val="de-DE"/>
        </w:rPr>
      </w:pPr>
      <w:r>
        <w:rPr>
          <w:rFonts w:ascii="Arial Narrow" w:eastAsia="Arial Narrow" w:hAnsi="Arial Narrow"/>
          <w:b/>
          <w:color w:val="000000"/>
          <w:spacing w:val="9"/>
          <w:sz w:val="20"/>
          <w:lang w:val="de-DE"/>
        </w:rPr>
        <w:t>Firewall, Virenschutz</w:t>
      </w:r>
    </w:p>
    <w:p w:rsidR="00AE67EF" w:rsidRDefault="005F08B6">
      <w:pPr>
        <w:tabs>
          <w:tab w:val="left" w:pos="864"/>
        </w:tabs>
        <w:spacing w:before="673" w:line="222" w:lineRule="exact"/>
        <w:ind w:left="504"/>
        <w:textAlignment w:val="baseline"/>
        <w:rPr>
          <w:rFonts w:ascii="Arial Narrow" w:eastAsia="Arial Narrow" w:hAnsi="Arial Narrow"/>
          <w:b/>
          <w:color w:val="000000"/>
          <w:spacing w:val="9"/>
          <w:sz w:val="20"/>
          <w:lang w:val="de-DE"/>
        </w:rPr>
      </w:pPr>
      <w:r>
        <w:rPr>
          <w:rFonts w:ascii="Arial Narrow" w:eastAsia="Arial Narrow" w:hAnsi="Arial Narrow"/>
          <w:b/>
          <w:color w:val="000000"/>
          <w:spacing w:val="9"/>
          <w:sz w:val="20"/>
          <w:lang w:val="de-DE"/>
        </w:rPr>
        <w:t>-</w:t>
      </w:r>
      <w:r>
        <w:rPr>
          <w:rFonts w:ascii="Arial Narrow" w:eastAsia="Arial Narrow" w:hAnsi="Arial Narrow"/>
          <w:b/>
          <w:color w:val="000000"/>
          <w:spacing w:val="9"/>
          <w:sz w:val="20"/>
          <w:lang w:val="de-DE"/>
        </w:rPr>
        <w:tab/>
        <w:t>Eingabekontrolle</w:t>
      </w:r>
    </w:p>
    <w:p w:rsidR="00AE67EF" w:rsidRDefault="005F08B6">
      <w:pPr>
        <w:spacing w:before="114" w:line="396" w:lineRule="exact"/>
        <w:ind w:left="864" w:right="1584"/>
        <w:textAlignment w:val="baseline"/>
        <w:rPr>
          <w:rFonts w:ascii="Arial Narrow" w:eastAsia="Arial Narrow" w:hAnsi="Arial Narrow"/>
          <w:b/>
          <w:color w:val="000000"/>
          <w:spacing w:val="11"/>
          <w:sz w:val="20"/>
          <w:lang w:val="de-DE"/>
        </w:rPr>
      </w:pPr>
      <w:r>
        <w:rPr>
          <w:rFonts w:ascii="Arial Narrow" w:eastAsia="Arial Narrow" w:hAnsi="Arial Narrow"/>
          <w:b/>
          <w:color w:val="000000"/>
          <w:spacing w:val="11"/>
          <w:sz w:val="20"/>
          <w:lang w:val="de-DE"/>
        </w:rPr>
        <w:t xml:space="preserve">Identität des Eingebenden (Sachbearbeiter in </w:t>
      </w:r>
      <w:proofErr w:type="spellStart"/>
      <w:r>
        <w:rPr>
          <w:rFonts w:ascii="Arial Narrow" w:eastAsia="Arial Narrow" w:hAnsi="Arial Narrow"/>
          <w:b/>
          <w:color w:val="000000"/>
          <w:spacing w:val="11"/>
          <w:sz w:val="20"/>
          <w:lang w:val="de-DE"/>
        </w:rPr>
        <w:t>Fibu</w:t>
      </w:r>
      <w:proofErr w:type="spellEnd"/>
      <w:r>
        <w:rPr>
          <w:rFonts w:ascii="Arial Narrow" w:eastAsia="Arial Narrow" w:hAnsi="Arial Narrow"/>
          <w:b/>
          <w:color w:val="000000"/>
          <w:spacing w:val="11"/>
          <w:sz w:val="20"/>
          <w:lang w:val="de-DE"/>
        </w:rPr>
        <w:t xml:space="preserve"> wird protokolliert) Datum der Eingabe (Datum wird festgeschrieben in </w:t>
      </w:r>
      <w:proofErr w:type="spellStart"/>
      <w:r>
        <w:rPr>
          <w:rFonts w:ascii="Arial Narrow" w:eastAsia="Arial Narrow" w:hAnsi="Arial Narrow"/>
          <w:b/>
          <w:color w:val="000000"/>
          <w:spacing w:val="11"/>
          <w:sz w:val="20"/>
          <w:lang w:val="de-DE"/>
        </w:rPr>
        <w:t>Fibu</w:t>
      </w:r>
      <w:proofErr w:type="spellEnd"/>
      <w:r>
        <w:rPr>
          <w:rFonts w:ascii="Arial Narrow" w:eastAsia="Arial Narrow" w:hAnsi="Arial Narrow"/>
          <w:b/>
          <w:color w:val="000000"/>
          <w:spacing w:val="11"/>
          <w:sz w:val="20"/>
          <w:lang w:val="de-DE"/>
        </w:rPr>
        <w:t>)</w:t>
      </w:r>
    </w:p>
    <w:p w:rsidR="00AE67EF" w:rsidRDefault="005F08B6">
      <w:pPr>
        <w:spacing w:before="687" w:line="224" w:lineRule="exact"/>
        <w:ind w:left="144"/>
        <w:textAlignment w:val="baseline"/>
        <w:rPr>
          <w:rFonts w:ascii="Arial Narrow" w:eastAsia="Arial Narrow" w:hAnsi="Arial Narrow"/>
          <w:b/>
          <w:color w:val="000000"/>
          <w:spacing w:val="15"/>
          <w:sz w:val="20"/>
          <w:lang w:val="de-DE"/>
        </w:rPr>
      </w:pPr>
      <w:r>
        <w:rPr>
          <w:rFonts w:ascii="Arial Narrow" w:eastAsia="Arial Narrow" w:hAnsi="Arial Narrow"/>
          <w:b/>
          <w:color w:val="000000"/>
          <w:spacing w:val="15"/>
          <w:sz w:val="20"/>
          <w:lang w:val="de-DE"/>
        </w:rPr>
        <w:t>3. Verfügbarkeit und Belastbarkeit</w:t>
      </w:r>
    </w:p>
    <w:p w:rsidR="00AE67EF" w:rsidRDefault="005F08B6">
      <w:pPr>
        <w:numPr>
          <w:ilvl w:val="0"/>
          <w:numId w:val="3"/>
        </w:numPr>
        <w:tabs>
          <w:tab w:val="clear" w:pos="360"/>
          <w:tab w:val="left" w:pos="864"/>
        </w:tabs>
        <w:spacing w:before="68" w:line="239" w:lineRule="exact"/>
        <w:ind w:left="504"/>
        <w:textAlignment w:val="baseline"/>
        <w:rPr>
          <w:rFonts w:ascii="Arial Narrow" w:eastAsia="Arial Narrow" w:hAnsi="Arial Narrow"/>
          <w:b/>
          <w:color w:val="000000"/>
          <w:spacing w:val="11"/>
          <w:sz w:val="20"/>
          <w:lang w:val="de-DE"/>
        </w:rPr>
      </w:pPr>
      <w:r>
        <w:rPr>
          <w:rFonts w:ascii="Arial Narrow" w:eastAsia="Arial Narrow" w:hAnsi="Arial Narrow"/>
          <w:b/>
          <w:color w:val="000000"/>
          <w:spacing w:val="11"/>
          <w:sz w:val="20"/>
          <w:lang w:val="de-DE"/>
        </w:rPr>
        <w:t>Verfügbarkeitskontrolle</w:t>
      </w:r>
    </w:p>
    <w:p w:rsidR="00AE67EF" w:rsidRDefault="005F08B6">
      <w:pPr>
        <w:spacing w:before="278" w:line="225" w:lineRule="exact"/>
        <w:ind w:left="864"/>
        <w:textAlignment w:val="baseline"/>
        <w:rPr>
          <w:rFonts w:ascii="Tahoma" w:eastAsia="Tahoma" w:hAnsi="Tahoma"/>
          <w:color w:val="000000"/>
          <w:spacing w:val="11"/>
          <w:sz w:val="18"/>
          <w:lang w:val="de-DE"/>
        </w:rPr>
      </w:pPr>
      <w:proofErr w:type="spellStart"/>
      <w:r>
        <w:rPr>
          <w:rFonts w:ascii="Tahoma" w:eastAsia="Tahoma" w:hAnsi="Tahoma"/>
          <w:color w:val="000000"/>
          <w:spacing w:val="11"/>
          <w:sz w:val="18"/>
          <w:lang w:val="de-DE"/>
        </w:rPr>
        <w:t>Veeam</w:t>
      </w:r>
      <w:proofErr w:type="spellEnd"/>
      <w:r>
        <w:rPr>
          <w:rFonts w:ascii="Tahoma" w:eastAsia="Tahoma" w:hAnsi="Tahoma"/>
          <w:color w:val="000000"/>
          <w:spacing w:val="11"/>
          <w:sz w:val="18"/>
          <w:lang w:val="de-DE"/>
        </w:rPr>
        <w:t xml:space="preserve"> Sicherung sämtlicher Server</w:t>
      </w:r>
    </w:p>
    <w:p w:rsidR="00AE67EF" w:rsidRDefault="005F08B6">
      <w:pPr>
        <w:spacing w:before="280" w:line="231" w:lineRule="exact"/>
        <w:ind w:left="864"/>
        <w:textAlignment w:val="baseline"/>
        <w:rPr>
          <w:rFonts w:ascii="Tahoma" w:eastAsia="Tahoma" w:hAnsi="Tahoma"/>
          <w:color w:val="000000"/>
          <w:spacing w:val="10"/>
          <w:sz w:val="18"/>
          <w:lang w:val="de-DE"/>
        </w:rPr>
      </w:pPr>
      <w:r>
        <w:rPr>
          <w:rFonts w:ascii="Tahoma" w:eastAsia="Tahoma" w:hAnsi="Tahoma"/>
          <w:color w:val="000000"/>
          <w:spacing w:val="10"/>
          <w:sz w:val="18"/>
          <w:lang w:val="de-DE"/>
        </w:rPr>
        <w:t>Sicherung auf verschiedenartigen Medien und Standorten</w:t>
      </w:r>
    </w:p>
    <w:p w:rsidR="00AE67EF" w:rsidRDefault="005F08B6">
      <w:pPr>
        <w:spacing w:before="281" w:line="227" w:lineRule="exact"/>
        <w:ind w:left="864"/>
        <w:textAlignment w:val="baseline"/>
        <w:rPr>
          <w:rFonts w:ascii="Tahoma" w:eastAsia="Tahoma" w:hAnsi="Tahoma"/>
          <w:color w:val="000000"/>
          <w:spacing w:val="13"/>
          <w:sz w:val="18"/>
          <w:lang w:val="de-DE"/>
        </w:rPr>
      </w:pPr>
      <w:r>
        <w:rPr>
          <w:rFonts w:ascii="Tahoma" w:eastAsia="Tahoma" w:hAnsi="Tahoma"/>
          <w:color w:val="000000"/>
          <w:spacing w:val="13"/>
          <w:sz w:val="18"/>
          <w:lang w:val="de-DE"/>
        </w:rPr>
        <w:t>Mehrwöchige Wiederherstellungszeitpunkte</w:t>
      </w:r>
    </w:p>
    <w:p w:rsidR="00AE67EF" w:rsidRDefault="005F08B6">
      <w:pPr>
        <w:tabs>
          <w:tab w:val="left" w:pos="864"/>
        </w:tabs>
        <w:spacing w:before="290" w:line="222" w:lineRule="exact"/>
        <w:ind w:left="504"/>
        <w:textAlignment w:val="baseline"/>
        <w:rPr>
          <w:rFonts w:ascii="Arial Narrow" w:eastAsia="Arial Narrow" w:hAnsi="Arial Narrow"/>
          <w:b/>
          <w:color w:val="000000"/>
          <w:spacing w:val="10"/>
          <w:sz w:val="20"/>
          <w:lang w:val="de-DE"/>
        </w:rPr>
      </w:pPr>
      <w:r>
        <w:rPr>
          <w:rFonts w:ascii="Arial Narrow" w:eastAsia="Arial Narrow" w:hAnsi="Arial Narrow"/>
          <w:b/>
          <w:color w:val="000000"/>
          <w:spacing w:val="10"/>
          <w:sz w:val="20"/>
          <w:lang w:val="de-DE"/>
        </w:rPr>
        <w:t>-</w:t>
      </w:r>
      <w:r>
        <w:rPr>
          <w:rFonts w:ascii="Arial Narrow" w:eastAsia="Arial Narrow" w:hAnsi="Arial Narrow"/>
          <w:b/>
          <w:color w:val="000000"/>
          <w:spacing w:val="10"/>
          <w:sz w:val="20"/>
          <w:lang w:val="de-DE"/>
        </w:rPr>
        <w:tab/>
        <w:t>Rasche Wiederherstellbarkeit</w:t>
      </w:r>
    </w:p>
    <w:p w:rsidR="00AE67EF" w:rsidRDefault="005F08B6">
      <w:pPr>
        <w:spacing w:before="282" w:line="232" w:lineRule="exact"/>
        <w:ind w:left="864"/>
        <w:textAlignment w:val="baseline"/>
        <w:rPr>
          <w:rFonts w:ascii="Tahoma" w:eastAsia="Tahoma" w:hAnsi="Tahoma"/>
          <w:color w:val="000000"/>
          <w:spacing w:val="9"/>
          <w:sz w:val="18"/>
          <w:lang w:val="de-DE"/>
        </w:rPr>
      </w:pPr>
      <w:r>
        <w:rPr>
          <w:rFonts w:ascii="Tahoma" w:eastAsia="Tahoma" w:hAnsi="Tahoma"/>
          <w:color w:val="000000"/>
          <w:spacing w:val="9"/>
          <w:sz w:val="18"/>
          <w:lang w:val="de-DE"/>
        </w:rPr>
        <w:t>Vertraglich gesicherte Reaktionszeit bei Serverausfall</w:t>
      </w:r>
    </w:p>
    <w:p w:rsidR="00AE67EF" w:rsidRDefault="005F08B6">
      <w:pPr>
        <w:spacing w:before="289" w:line="222" w:lineRule="exact"/>
        <w:ind w:left="144"/>
        <w:textAlignment w:val="baseline"/>
        <w:rPr>
          <w:rFonts w:ascii="Arial Narrow" w:eastAsia="Arial Narrow" w:hAnsi="Arial Narrow"/>
          <w:b/>
          <w:color w:val="000000"/>
          <w:spacing w:val="15"/>
          <w:sz w:val="20"/>
          <w:lang w:val="de-DE"/>
        </w:rPr>
      </w:pPr>
      <w:r>
        <w:rPr>
          <w:rFonts w:ascii="Arial Narrow" w:eastAsia="Arial Narrow" w:hAnsi="Arial Narrow"/>
          <w:b/>
          <w:color w:val="000000"/>
          <w:spacing w:val="15"/>
          <w:sz w:val="20"/>
          <w:lang w:val="de-DE"/>
        </w:rPr>
        <w:t>4. Verfahren zur regelmäßigen Überprüfung</w:t>
      </w:r>
    </w:p>
    <w:p w:rsidR="00AE67EF" w:rsidRDefault="005F08B6">
      <w:pPr>
        <w:numPr>
          <w:ilvl w:val="0"/>
          <w:numId w:val="3"/>
        </w:numPr>
        <w:tabs>
          <w:tab w:val="clear" w:pos="360"/>
          <w:tab w:val="left" w:pos="864"/>
        </w:tabs>
        <w:spacing w:before="72" w:line="239" w:lineRule="exact"/>
        <w:ind w:left="504"/>
        <w:textAlignment w:val="baseline"/>
        <w:rPr>
          <w:rFonts w:ascii="Arial Narrow" w:eastAsia="Arial Narrow" w:hAnsi="Arial Narrow"/>
          <w:b/>
          <w:color w:val="000000"/>
          <w:spacing w:val="14"/>
          <w:sz w:val="20"/>
          <w:lang w:val="de-DE"/>
        </w:rPr>
      </w:pPr>
      <w:r>
        <w:rPr>
          <w:rFonts w:ascii="Arial Narrow" w:eastAsia="Arial Narrow" w:hAnsi="Arial Narrow"/>
          <w:b/>
          <w:color w:val="000000"/>
          <w:spacing w:val="14"/>
          <w:sz w:val="20"/>
          <w:lang w:val="de-DE"/>
        </w:rPr>
        <w:t>Datenschutz-Management</w:t>
      </w:r>
    </w:p>
    <w:p w:rsidR="00AE67EF" w:rsidRDefault="005F08B6">
      <w:pPr>
        <w:spacing w:before="278" w:line="225" w:lineRule="exact"/>
        <w:ind w:left="864"/>
        <w:textAlignment w:val="baseline"/>
        <w:rPr>
          <w:rFonts w:ascii="Tahoma" w:eastAsia="Tahoma" w:hAnsi="Tahoma"/>
          <w:color w:val="000000"/>
          <w:spacing w:val="11"/>
          <w:sz w:val="18"/>
          <w:lang w:val="de-DE"/>
        </w:rPr>
      </w:pPr>
      <w:r>
        <w:rPr>
          <w:rFonts w:ascii="Tahoma" w:eastAsia="Tahoma" w:hAnsi="Tahoma"/>
          <w:color w:val="000000"/>
          <w:spacing w:val="11"/>
          <w:sz w:val="18"/>
          <w:lang w:val="de-DE"/>
        </w:rPr>
        <w:t>Verschwiegenheitserklärung</w:t>
      </w:r>
    </w:p>
    <w:p w:rsidR="00AE67EF" w:rsidRDefault="005F08B6">
      <w:pPr>
        <w:spacing w:before="281" w:line="226" w:lineRule="exact"/>
        <w:ind w:left="864"/>
        <w:textAlignment w:val="baseline"/>
        <w:rPr>
          <w:rFonts w:ascii="Tahoma" w:eastAsia="Tahoma" w:hAnsi="Tahoma"/>
          <w:color w:val="000000"/>
          <w:spacing w:val="12"/>
          <w:sz w:val="18"/>
          <w:lang w:val="de-DE"/>
        </w:rPr>
      </w:pPr>
      <w:r>
        <w:rPr>
          <w:rFonts w:ascii="Tahoma" w:eastAsia="Tahoma" w:hAnsi="Tahoma"/>
          <w:color w:val="000000"/>
          <w:spacing w:val="12"/>
          <w:sz w:val="18"/>
          <w:lang w:val="de-DE"/>
        </w:rPr>
        <w:t>Aufklärung Mitarbeiter über Spamfilter</w:t>
      </w:r>
    </w:p>
    <w:p w:rsidR="00AE67EF" w:rsidRDefault="005F08B6">
      <w:pPr>
        <w:spacing w:before="280" w:line="232" w:lineRule="exact"/>
        <w:ind w:left="864"/>
        <w:textAlignment w:val="baseline"/>
        <w:rPr>
          <w:rFonts w:ascii="Tahoma" w:eastAsia="Tahoma" w:hAnsi="Tahoma"/>
          <w:color w:val="000000"/>
          <w:spacing w:val="11"/>
          <w:sz w:val="18"/>
          <w:lang w:val="de-DE"/>
        </w:rPr>
      </w:pPr>
      <w:r>
        <w:rPr>
          <w:rFonts w:ascii="Tahoma" w:eastAsia="Tahoma" w:hAnsi="Tahoma"/>
          <w:color w:val="000000"/>
          <w:spacing w:val="11"/>
          <w:sz w:val="18"/>
          <w:lang w:val="de-DE"/>
        </w:rPr>
        <w:t>Anweisung en Mitarbeiter zur Behandlung von dubiosen Links und E-Mails</w:t>
      </w:r>
    </w:p>
    <w:p w:rsidR="00AE67EF" w:rsidRDefault="005F08B6">
      <w:pPr>
        <w:spacing w:before="288" w:line="222" w:lineRule="exact"/>
        <w:ind w:left="504"/>
        <w:textAlignment w:val="baseline"/>
        <w:rPr>
          <w:rFonts w:ascii="Arial Narrow" w:eastAsia="Arial Narrow" w:hAnsi="Arial Narrow"/>
          <w:b/>
          <w:color w:val="000000"/>
          <w:spacing w:val="20"/>
          <w:sz w:val="20"/>
          <w:lang w:val="de-DE"/>
        </w:rPr>
      </w:pPr>
      <w:r>
        <w:rPr>
          <w:rFonts w:ascii="Arial Narrow" w:eastAsia="Arial Narrow" w:hAnsi="Arial Narrow"/>
          <w:b/>
          <w:color w:val="000000"/>
          <w:spacing w:val="20"/>
          <w:sz w:val="20"/>
          <w:lang w:val="de-DE"/>
        </w:rPr>
        <w:t xml:space="preserve">- </w:t>
      </w:r>
      <w:proofErr w:type="spellStart"/>
      <w:r>
        <w:rPr>
          <w:rFonts w:ascii="Arial Narrow" w:eastAsia="Arial Narrow" w:hAnsi="Arial Narrow"/>
          <w:b/>
          <w:color w:val="000000"/>
          <w:spacing w:val="20"/>
          <w:sz w:val="20"/>
          <w:lang w:val="de-DE"/>
        </w:rPr>
        <w:t>Incident</w:t>
      </w:r>
      <w:proofErr w:type="spellEnd"/>
      <w:r>
        <w:rPr>
          <w:rFonts w:ascii="Arial Narrow" w:eastAsia="Arial Narrow" w:hAnsi="Arial Narrow"/>
          <w:b/>
          <w:color w:val="000000"/>
          <w:spacing w:val="20"/>
          <w:sz w:val="20"/>
          <w:lang w:val="de-DE"/>
        </w:rPr>
        <w:t>-Response-Management</w:t>
      </w:r>
    </w:p>
    <w:p w:rsidR="00AE67EF" w:rsidRDefault="005F08B6">
      <w:pPr>
        <w:spacing w:before="280" w:line="228" w:lineRule="exact"/>
        <w:ind w:left="864"/>
        <w:textAlignment w:val="baseline"/>
        <w:rPr>
          <w:rFonts w:ascii="Tahoma" w:eastAsia="Tahoma" w:hAnsi="Tahoma"/>
          <w:color w:val="000000"/>
          <w:spacing w:val="10"/>
          <w:sz w:val="18"/>
          <w:lang w:val="de-DE"/>
        </w:rPr>
      </w:pPr>
      <w:r>
        <w:rPr>
          <w:rFonts w:ascii="Tahoma" w:eastAsia="Tahoma" w:hAnsi="Tahoma"/>
          <w:color w:val="000000"/>
          <w:spacing w:val="10"/>
          <w:sz w:val="18"/>
          <w:lang w:val="de-DE"/>
        </w:rPr>
        <w:t>Notfallplan bei Gefahr für Unternehmen, Opfer von IT-Sicherheitsvorfällen zu werden</w:t>
      </w:r>
    </w:p>
    <w:p w:rsidR="00AE67EF" w:rsidRDefault="005F08B6">
      <w:pPr>
        <w:tabs>
          <w:tab w:val="left" w:pos="864"/>
        </w:tabs>
        <w:spacing w:before="289" w:line="222" w:lineRule="exact"/>
        <w:ind w:left="504"/>
        <w:textAlignment w:val="baseline"/>
        <w:rPr>
          <w:rFonts w:ascii="Arial Narrow" w:eastAsia="Arial Narrow" w:hAnsi="Arial Narrow"/>
          <w:b/>
          <w:color w:val="000000"/>
          <w:spacing w:val="10"/>
          <w:sz w:val="20"/>
          <w:lang w:val="de-DE"/>
        </w:rPr>
      </w:pPr>
      <w:r>
        <w:rPr>
          <w:rFonts w:ascii="Arial Narrow" w:eastAsia="Arial Narrow" w:hAnsi="Arial Narrow"/>
          <w:b/>
          <w:color w:val="000000"/>
          <w:spacing w:val="10"/>
          <w:sz w:val="20"/>
          <w:lang w:val="de-DE"/>
        </w:rPr>
        <w:t>-</w:t>
      </w:r>
      <w:r>
        <w:rPr>
          <w:rFonts w:ascii="Arial Narrow" w:eastAsia="Arial Narrow" w:hAnsi="Arial Narrow"/>
          <w:b/>
          <w:color w:val="000000"/>
          <w:spacing w:val="10"/>
          <w:sz w:val="20"/>
          <w:lang w:val="de-DE"/>
        </w:rPr>
        <w:tab/>
      </w:r>
      <w:r>
        <w:rPr>
          <w:rFonts w:ascii="Arial Narrow" w:eastAsia="Arial Narrow" w:hAnsi="Arial Narrow"/>
          <w:b/>
          <w:color w:val="000000"/>
          <w:spacing w:val="10"/>
          <w:sz w:val="20"/>
          <w:lang w:val="de-DE"/>
        </w:rPr>
        <w:t>Datenschutzfreundliche Voreinstellung</w:t>
      </w:r>
    </w:p>
    <w:p w:rsidR="00AE67EF" w:rsidRDefault="005F08B6">
      <w:pPr>
        <w:spacing w:before="185" w:line="311" w:lineRule="exact"/>
        <w:ind w:left="864" w:right="648"/>
        <w:textAlignment w:val="baseline"/>
        <w:rPr>
          <w:rFonts w:ascii="Tahoma" w:eastAsia="Tahoma" w:hAnsi="Tahoma"/>
          <w:color w:val="000000"/>
          <w:sz w:val="18"/>
          <w:lang w:val="de-DE"/>
        </w:rPr>
      </w:pPr>
      <w:r>
        <w:rPr>
          <w:rFonts w:ascii="Tahoma" w:eastAsia="Tahoma" w:hAnsi="Tahoma"/>
          <w:color w:val="000000"/>
          <w:sz w:val="18"/>
          <w:lang w:val="de-DE"/>
        </w:rPr>
        <w:t>Fragebögen zur Erfassung von relevanten Daten zur Sicherstellung der korrekten Steuererklärung</w:t>
      </w:r>
    </w:p>
    <w:p w:rsidR="00AE67EF" w:rsidRDefault="005F08B6">
      <w:pPr>
        <w:tabs>
          <w:tab w:val="left" w:pos="864"/>
        </w:tabs>
        <w:spacing w:before="292" w:line="222" w:lineRule="exact"/>
        <w:ind w:left="504"/>
        <w:textAlignment w:val="baseline"/>
        <w:rPr>
          <w:rFonts w:ascii="Arial Narrow" w:eastAsia="Arial Narrow" w:hAnsi="Arial Narrow"/>
          <w:b/>
          <w:color w:val="000000"/>
          <w:spacing w:val="9"/>
          <w:sz w:val="20"/>
          <w:lang w:val="de-DE"/>
        </w:rPr>
      </w:pPr>
      <w:r>
        <w:rPr>
          <w:rFonts w:ascii="Arial Narrow" w:eastAsia="Arial Narrow" w:hAnsi="Arial Narrow"/>
          <w:b/>
          <w:color w:val="000000"/>
          <w:spacing w:val="9"/>
          <w:sz w:val="20"/>
          <w:lang w:val="de-DE"/>
        </w:rPr>
        <w:t>-</w:t>
      </w:r>
      <w:r>
        <w:rPr>
          <w:rFonts w:ascii="Arial Narrow" w:eastAsia="Arial Narrow" w:hAnsi="Arial Narrow"/>
          <w:b/>
          <w:color w:val="000000"/>
          <w:spacing w:val="9"/>
          <w:sz w:val="20"/>
          <w:lang w:val="de-DE"/>
        </w:rPr>
        <w:tab/>
        <w:t>Auftragskontrolle</w:t>
      </w:r>
    </w:p>
    <w:p w:rsidR="00AE67EF" w:rsidRDefault="005F08B6">
      <w:pPr>
        <w:spacing w:before="6" w:line="504" w:lineRule="exact"/>
        <w:ind w:left="864"/>
        <w:textAlignment w:val="baseline"/>
        <w:rPr>
          <w:rFonts w:ascii="Tahoma" w:eastAsia="Tahoma" w:hAnsi="Tahoma"/>
          <w:color w:val="000000"/>
          <w:sz w:val="18"/>
          <w:lang w:val="de-DE"/>
        </w:rPr>
      </w:pPr>
      <w:r>
        <w:rPr>
          <w:rFonts w:ascii="Tahoma" w:eastAsia="Tahoma" w:hAnsi="Tahoma"/>
          <w:color w:val="000000"/>
          <w:sz w:val="18"/>
          <w:lang w:val="de-DE"/>
        </w:rPr>
        <w:t xml:space="preserve">Arbeitsanweisungen Mitarbeiter </w:t>
      </w:r>
      <w:r>
        <w:rPr>
          <w:rFonts w:ascii="Tahoma" w:eastAsia="Tahoma" w:hAnsi="Tahoma"/>
          <w:color w:val="000000"/>
          <w:sz w:val="18"/>
          <w:lang w:val="de-DE"/>
        </w:rPr>
        <w:br/>
        <w:t xml:space="preserve">Laufende Fortbildung der Mitarbeiter </w:t>
      </w:r>
      <w:r>
        <w:rPr>
          <w:rFonts w:ascii="Tahoma" w:eastAsia="Tahoma" w:hAnsi="Tahoma"/>
          <w:color w:val="000000"/>
          <w:sz w:val="18"/>
          <w:lang w:val="de-DE"/>
        </w:rPr>
        <w:br/>
        <w:t>Mitarbeiterbesprechungen</w:t>
      </w:r>
    </w:p>
    <w:p w:rsidR="00AE67EF" w:rsidRDefault="00AE67EF">
      <w:pPr>
        <w:sectPr w:rsidR="00AE67EF">
          <w:pgSz w:w="11902" w:h="16826"/>
          <w:pgMar w:top="1500" w:right="1665" w:bottom="1230" w:left="1597" w:header="720" w:footer="720" w:gutter="0"/>
          <w:cols w:space="720"/>
        </w:sectPr>
      </w:pPr>
    </w:p>
    <w:p w:rsidR="00AE67EF" w:rsidRDefault="005F08B6">
      <w:pPr>
        <w:spacing w:before="5" w:line="214" w:lineRule="exact"/>
        <w:textAlignment w:val="baseline"/>
        <w:rPr>
          <w:rFonts w:ascii="Tahoma" w:eastAsia="Tahoma" w:hAnsi="Tahoma"/>
          <w:b/>
          <w:color w:val="000000"/>
          <w:spacing w:val="6"/>
          <w:sz w:val="17"/>
          <w:u w:val="single"/>
          <w:lang w:val="de-DE"/>
        </w:rPr>
      </w:pPr>
      <w:r>
        <w:rPr>
          <w:rFonts w:ascii="Tahoma" w:eastAsia="Tahoma" w:hAnsi="Tahoma"/>
          <w:b/>
          <w:color w:val="000000"/>
          <w:spacing w:val="6"/>
          <w:sz w:val="17"/>
          <w:u w:val="single"/>
          <w:lang w:val="de-DE"/>
        </w:rPr>
        <w:lastRenderedPageBreak/>
        <w:t xml:space="preserve">Anleitung zum Umgang mit </w:t>
      </w:r>
      <w:proofErr w:type="spellStart"/>
      <w:r>
        <w:rPr>
          <w:rFonts w:ascii="Tahoma" w:eastAsia="Tahoma" w:hAnsi="Tahoma"/>
          <w:b/>
          <w:color w:val="000000"/>
          <w:spacing w:val="6"/>
          <w:sz w:val="17"/>
          <w:u w:val="single"/>
          <w:lang w:val="de-DE"/>
        </w:rPr>
        <w:t>eMails</w:t>
      </w:r>
      <w:proofErr w:type="spellEnd"/>
      <w:r>
        <w:rPr>
          <w:rFonts w:ascii="Tahoma" w:eastAsia="Tahoma" w:hAnsi="Tahoma"/>
          <w:b/>
          <w:color w:val="000000"/>
          <w:spacing w:val="6"/>
          <w:sz w:val="17"/>
          <w:u w:val="single"/>
          <w:lang w:val="de-DE"/>
        </w:rPr>
        <w:t xml:space="preserve">: </w:t>
      </w:r>
    </w:p>
    <w:p w:rsidR="00AE67EF" w:rsidRDefault="005F08B6">
      <w:pPr>
        <w:spacing w:before="198" w:line="318" w:lineRule="exact"/>
        <w:ind w:right="648"/>
        <w:textAlignment w:val="baseline"/>
        <w:rPr>
          <w:rFonts w:ascii="Tahoma" w:eastAsia="Tahoma" w:hAnsi="Tahoma"/>
          <w:color w:val="000000"/>
          <w:spacing w:val="14"/>
          <w:sz w:val="17"/>
          <w:lang w:val="de-DE"/>
        </w:rPr>
      </w:pPr>
      <w:r>
        <w:rPr>
          <w:rFonts w:ascii="Tahoma" w:eastAsia="Tahoma" w:hAnsi="Tahoma"/>
          <w:color w:val="000000"/>
          <w:spacing w:val="14"/>
          <w:sz w:val="17"/>
          <w:lang w:val="de-DE"/>
        </w:rPr>
        <w:t xml:space="preserve">Offensichtlich unsinnige </w:t>
      </w:r>
      <w:proofErr w:type="spellStart"/>
      <w:r>
        <w:rPr>
          <w:rFonts w:ascii="Tahoma" w:eastAsia="Tahoma" w:hAnsi="Tahoma"/>
          <w:color w:val="000000"/>
          <w:spacing w:val="14"/>
          <w:sz w:val="17"/>
          <w:lang w:val="de-DE"/>
        </w:rPr>
        <w:t>eMail</w:t>
      </w:r>
      <w:proofErr w:type="spellEnd"/>
      <w:r>
        <w:rPr>
          <w:rFonts w:ascii="Tahoma" w:eastAsia="Tahoma" w:hAnsi="Tahoma"/>
          <w:color w:val="000000"/>
          <w:spacing w:val="14"/>
          <w:sz w:val="17"/>
          <w:lang w:val="de-DE"/>
        </w:rPr>
        <w:t>, insbesondere von unbekannten Absendern, sind ungeöffnet zu löschen.</w:t>
      </w:r>
    </w:p>
    <w:p w:rsidR="00AE67EF" w:rsidRDefault="005F08B6">
      <w:pPr>
        <w:spacing w:before="205" w:line="312" w:lineRule="exact"/>
        <w:ind w:right="216"/>
        <w:textAlignment w:val="baseline"/>
        <w:rPr>
          <w:rFonts w:ascii="Tahoma" w:eastAsia="Tahoma" w:hAnsi="Tahoma"/>
          <w:color w:val="000000"/>
          <w:spacing w:val="14"/>
          <w:sz w:val="17"/>
          <w:lang w:val="de-DE"/>
        </w:rPr>
      </w:pPr>
      <w:r>
        <w:rPr>
          <w:rFonts w:ascii="Tahoma" w:eastAsia="Tahoma" w:hAnsi="Tahoma"/>
          <w:color w:val="000000"/>
          <w:spacing w:val="14"/>
          <w:sz w:val="17"/>
          <w:lang w:val="de-DE"/>
        </w:rPr>
        <w:t>Emails von vermeintlich bekannten bzw. vertrauenswürdigen Absendern sind zu überprüfen, ob die Nachricht inhaltlich und sprachlich zum Absender passt und ob die Anlage auch erwartet wurde.</w:t>
      </w:r>
    </w:p>
    <w:p w:rsidR="00AE67EF" w:rsidRDefault="005F08B6">
      <w:pPr>
        <w:spacing w:before="277" w:line="224" w:lineRule="exact"/>
        <w:textAlignment w:val="baseline"/>
        <w:rPr>
          <w:rFonts w:ascii="Tahoma" w:eastAsia="Tahoma" w:hAnsi="Tahoma"/>
          <w:color w:val="000000"/>
          <w:spacing w:val="15"/>
          <w:sz w:val="17"/>
          <w:lang w:val="de-DE"/>
        </w:rPr>
      </w:pPr>
      <w:r>
        <w:rPr>
          <w:rFonts w:ascii="Tahoma" w:eastAsia="Tahoma" w:hAnsi="Tahoma"/>
          <w:color w:val="000000"/>
          <w:spacing w:val="15"/>
          <w:sz w:val="17"/>
          <w:lang w:val="de-DE"/>
        </w:rPr>
        <w:t xml:space="preserve">Besondere Achtsamkeit ist bei </w:t>
      </w:r>
      <w:proofErr w:type="spellStart"/>
      <w:r>
        <w:rPr>
          <w:rFonts w:ascii="Tahoma" w:eastAsia="Tahoma" w:hAnsi="Tahoma"/>
          <w:color w:val="000000"/>
          <w:spacing w:val="15"/>
          <w:sz w:val="17"/>
          <w:lang w:val="de-DE"/>
        </w:rPr>
        <w:t>eMails</w:t>
      </w:r>
      <w:proofErr w:type="spellEnd"/>
      <w:r>
        <w:rPr>
          <w:rFonts w:ascii="Tahoma" w:eastAsia="Tahoma" w:hAnsi="Tahoma"/>
          <w:color w:val="000000"/>
          <w:spacing w:val="15"/>
          <w:sz w:val="17"/>
          <w:lang w:val="de-DE"/>
        </w:rPr>
        <w:t xml:space="preserve"> mit gleichlautendem Betreff ge</w:t>
      </w:r>
      <w:r>
        <w:rPr>
          <w:rFonts w:ascii="Tahoma" w:eastAsia="Tahoma" w:hAnsi="Tahoma"/>
          <w:color w:val="000000"/>
          <w:spacing w:val="15"/>
          <w:sz w:val="17"/>
          <w:lang w:val="de-DE"/>
        </w:rPr>
        <w:t>boten.</w:t>
      </w:r>
    </w:p>
    <w:p w:rsidR="00AE67EF" w:rsidRDefault="005F08B6">
      <w:pPr>
        <w:spacing w:before="200" w:line="312" w:lineRule="exact"/>
        <w:ind w:right="288"/>
        <w:textAlignment w:val="baseline"/>
        <w:rPr>
          <w:rFonts w:ascii="Tahoma" w:eastAsia="Tahoma" w:hAnsi="Tahoma"/>
          <w:color w:val="000000"/>
          <w:spacing w:val="14"/>
          <w:sz w:val="17"/>
          <w:lang w:val="de-DE"/>
        </w:rPr>
      </w:pPr>
      <w:proofErr w:type="spellStart"/>
      <w:r>
        <w:rPr>
          <w:rFonts w:ascii="Tahoma" w:eastAsia="Tahoma" w:hAnsi="Tahoma"/>
          <w:color w:val="000000"/>
          <w:spacing w:val="14"/>
          <w:sz w:val="17"/>
          <w:lang w:val="de-DE"/>
        </w:rPr>
        <w:t>EMails</w:t>
      </w:r>
      <w:proofErr w:type="spellEnd"/>
      <w:r>
        <w:rPr>
          <w:rFonts w:ascii="Tahoma" w:eastAsia="Tahoma" w:hAnsi="Tahoma"/>
          <w:color w:val="000000"/>
          <w:spacing w:val="14"/>
          <w:sz w:val="17"/>
          <w:lang w:val="de-DE"/>
        </w:rPr>
        <w:t xml:space="preserve"> von unbekannten Absendern, die zwar nicht offenkundig sinnlos, aber auch nicht mit einer (qualifizierten) elektronischen Signatur versehen sind, sind mit Vorsicht zu behandeln.</w:t>
      </w:r>
    </w:p>
    <w:p w:rsidR="00AE67EF" w:rsidRDefault="005F08B6">
      <w:pPr>
        <w:spacing w:before="203" w:line="309" w:lineRule="exact"/>
        <w:ind w:right="864"/>
        <w:textAlignment w:val="baseline"/>
        <w:rPr>
          <w:rFonts w:ascii="Tahoma" w:eastAsia="Tahoma" w:hAnsi="Tahoma"/>
          <w:color w:val="000000"/>
          <w:spacing w:val="15"/>
          <w:sz w:val="17"/>
          <w:lang w:val="de-DE"/>
        </w:rPr>
      </w:pPr>
      <w:proofErr w:type="spellStart"/>
      <w:r>
        <w:rPr>
          <w:rFonts w:ascii="Tahoma" w:eastAsia="Tahoma" w:hAnsi="Tahoma"/>
          <w:color w:val="000000"/>
          <w:spacing w:val="15"/>
          <w:sz w:val="17"/>
          <w:lang w:val="de-DE"/>
        </w:rPr>
        <w:t>EMail</w:t>
      </w:r>
      <w:proofErr w:type="spellEnd"/>
      <w:r>
        <w:rPr>
          <w:rFonts w:ascii="Tahoma" w:eastAsia="Tahoma" w:hAnsi="Tahoma"/>
          <w:color w:val="000000"/>
          <w:spacing w:val="15"/>
          <w:sz w:val="17"/>
          <w:lang w:val="de-DE"/>
        </w:rPr>
        <w:t>-Anhänge sind nur dann zu öffnen, wenn sie von einem vertrauenswürdigen Absender stammen und vorher auf Viren, Trojaner etc. untersucht wurden.</w:t>
      </w:r>
    </w:p>
    <w:p w:rsidR="00AE67EF" w:rsidRDefault="005F08B6">
      <w:pPr>
        <w:spacing w:before="203" w:line="311" w:lineRule="exact"/>
        <w:ind w:right="144"/>
        <w:textAlignment w:val="baseline"/>
        <w:rPr>
          <w:rFonts w:ascii="Tahoma" w:eastAsia="Tahoma" w:hAnsi="Tahoma"/>
          <w:color w:val="000000"/>
          <w:spacing w:val="15"/>
          <w:sz w:val="17"/>
          <w:lang w:val="de-DE"/>
        </w:rPr>
      </w:pPr>
      <w:r>
        <w:rPr>
          <w:rFonts w:ascii="Tahoma" w:eastAsia="Tahoma" w:hAnsi="Tahoma"/>
          <w:color w:val="000000"/>
          <w:spacing w:val="15"/>
          <w:sz w:val="17"/>
          <w:lang w:val="de-DE"/>
        </w:rPr>
        <w:t xml:space="preserve">Vertrauliche Nachrichten und Anlagen sind nur verschlüsselt per </w:t>
      </w:r>
      <w:proofErr w:type="spellStart"/>
      <w:r>
        <w:rPr>
          <w:rFonts w:ascii="Tahoma" w:eastAsia="Tahoma" w:hAnsi="Tahoma"/>
          <w:color w:val="000000"/>
          <w:spacing w:val="15"/>
          <w:sz w:val="17"/>
          <w:lang w:val="de-DE"/>
        </w:rPr>
        <w:t>eMail</w:t>
      </w:r>
      <w:proofErr w:type="spellEnd"/>
      <w:r>
        <w:rPr>
          <w:rFonts w:ascii="Tahoma" w:eastAsia="Tahoma" w:hAnsi="Tahoma"/>
          <w:color w:val="000000"/>
          <w:spacing w:val="15"/>
          <w:sz w:val="17"/>
          <w:lang w:val="de-DE"/>
        </w:rPr>
        <w:t xml:space="preserve"> zu versenden. Das Passwort ist dem Em</w:t>
      </w:r>
      <w:r>
        <w:rPr>
          <w:rFonts w:ascii="Tahoma" w:eastAsia="Tahoma" w:hAnsi="Tahoma"/>
          <w:color w:val="000000"/>
          <w:spacing w:val="15"/>
          <w:sz w:val="17"/>
          <w:lang w:val="de-DE"/>
        </w:rPr>
        <w:t>pfänger unter Einhaltung des sog. Medienbruchs mitzuteilen. Dabei ist zu beachten, dass die Betreffzeile nicht verschlüsselt wird. Dadurch können u.U. Rückschlüsse auf den Inhalt der Nachricht gezogen werden.</w:t>
      </w:r>
    </w:p>
    <w:p w:rsidR="00AE67EF" w:rsidRDefault="005F08B6">
      <w:pPr>
        <w:spacing w:before="199" w:line="309" w:lineRule="exact"/>
        <w:textAlignment w:val="baseline"/>
        <w:rPr>
          <w:rFonts w:ascii="Tahoma" w:eastAsia="Tahoma" w:hAnsi="Tahoma"/>
          <w:color w:val="000000"/>
          <w:sz w:val="17"/>
          <w:lang w:val="de-DE"/>
        </w:rPr>
      </w:pPr>
      <w:r>
        <w:rPr>
          <w:rFonts w:ascii="Tahoma" w:eastAsia="Tahoma" w:hAnsi="Tahoma"/>
          <w:color w:val="000000"/>
          <w:sz w:val="17"/>
          <w:lang w:val="de-DE"/>
        </w:rPr>
        <w:t xml:space="preserve">Aufforderungen zur Weiterleitung einer </w:t>
      </w:r>
      <w:proofErr w:type="spellStart"/>
      <w:r>
        <w:rPr>
          <w:rFonts w:ascii="Tahoma" w:eastAsia="Tahoma" w:hAnsi="Tahoma"/>
          <w:color w:val="000000"/>
          <w:sz w:val="17"/>
          <w:lang w:val="de-DE"/>
        </w:rPr>
        <w:t>eMail</w:t>
      </w:r>
      <w:proofErr w:type="spellEnd"/>
      <w:r>
        <w:rPr>
          <w:rFonts w:ascii="Tahoma" w:eastAsia="Tahoma" w:hAnsi="Tahoma"/>
          <w:color w:val="000000"/>
          <w:sz w:val="17"/>
          <w:lang w:val="de-DE"/>
        </w:rPr>
        <w:t xml:space="preserve"> mi</w:t>
      </w:r>
      <w:r>
        <w:rPr>
          <w:rFonts w:ascii="Tahoma" w:eastAsia="Tahoma" w:hAnsi="Tahoma"/>
          <w:color w:val="000000"/>
          <w:sz w:val="17"/>
          <w:lang w:val="de-DE"/>
        </w:rPr>
        <w:t>t Viruswarnung, Anhängen</w:t>
      </w:r>
      <w:r w:rsidR="00EA12B8" w:rsidRPr="00EA12B8">
        <w:rPr>
          <w:rFonts w:ascii="Tahoma" w:hAnsi="Tahoma" w:cs="Tahoma"/>
          <w:sz w:val="17"/>
          <w:szCs w:val="17"/>
        </w:rPr>
        <w:t xml:space="preserve">, </w:t>
      </w:r>
      <w:proofErr w:type="spellStart"/>
      <w:r w:rsidR="00EA12B8" w:rsidRPr="00EA12B8">
        <w:rPr>
          <w:rFonts w:ascii="Tahoma" w:hAnsi="Tahoma" w:cs="Tahoma"/>
          <w:sz w:val="17"/>
          <w:szCs w:val="17"/>
        </w:rPr>
        <w:t>etc</w:t>
      </w:r>
      <w:proofErr w:type="spellEnd"/>
      <w:r w:rsidR="00EA12B8">
        <w:t xml:space="preserve"> an </w:t>
      </w:r>
      <w:r>
        <w:rPr>
          <w:rFonts w:ascii="Tahoma" w:eastAsia="Tahoma" w:hAnsi="Tahoma"/>
          <w:color w:val="000000"/>
          <w:sz w:val="17"/>
          <w:lang w:val="de-DE"/>
        </w:rPr>
        <w:t>Geschäftspartner, Mitarbeiter, Kollegen sind grundsätzlich nicht zu folgen.</w:t>
      </w:r>
    </w:p>
    <w:p w:rsidR="00AE67EF" w:rsidRDefault="005F08B6">
      <w:pPr>
        <w:spacing w:line="509" w:lineRule="exact"/>
        <w:ind w:right="216"/>
        <w:textAlignment w:val="baseline"/>
        <w:rPr>
          <w:rFonts w:ascii="Tahoma" w:eastAsia="Tahoma" w:hAnsi="Tahoma"/>
          <w:color w:val="000000"/>
          <w:spacing w:val="14"/>
          <w:sz w:val="17"/>
          <w:lang w:val="de-DE"/>
        </w:rPr>
      </w:pPr>
      <w:r>
        <w:rPr>
          <w:rFonts w:ascii="Tahoma" w:eastAsia="Tahoma" w:hAnsi="Tahoma"/>
          <w:color w:val="000000"/>
          <w:spacing w:val="14"/>
          <w:sz w:val="17"/>
          <w:lang w:val="de-DE"/>
        </w:rPr>
        <w:t xml:space="preserve">Auch bei </w:t>
      </w:r>
      <w:proofErr w:type="spellStart"/>
      <w:r>
        <w:rPr>
          <w:rFonts w:ascii="Tahoma" w:eastAsia="Tahoma" w:hAnsi="Tahoma"/>
          <w:color w:val="000000"/>
          <w:spacing w:val="14"/>
          <w:sz w:val="17"/>
          <w:lang w:val="de-DE"/>
        </w:rPr>
        <w:t>eMails</w:t>
      </w:r>
      <w:proofErr w:type="spellEnd"/>
      <w:r>
        <w:rPr>
          <w:rFonts w:ascii="Tahoma" w:eastAsia="Tahoma" w:hAnsi="Tahoma"/>
          <w:color w:val="000000"/>
          <w:spacing w:val="14"/>
          <w:sz w:val="17"/>
          <w:lang w:val="de-DE"/>
        </w:rPr>
        <w:t xml:space="preserve"> sind die Aufbewahrungspflichten gemäß Berufsrecht und Steuerrecht zu beachten. Der Spam-Ordner ist</w:t>
      </w:r>
      <w:r>
        <w:rPr>
          <w:rFonts w:ascii="Tahoma" w:eastAsia="Tahoma" w:hAnsi="Tahoma"/>
          <w:color w:val="000000"/>
          <w:spacing w:val="14"/>
          <w:sz w:val="17"/>
          <w:lang w:val="de-DE"/>
        </w:rPr>
        <w:t xml:space="preserve"> regelmäßig auf relevante Posteingänge zu überprüfen.</w:t>
      </w:r>
    </w:p>
    <w:p w:rsidR="00AE67EF" w:rsidRDefault="005F08B6">
      <w:pPr>
        <w:spacing w:before="200" w:line="308" w:lineRule="exact"/>
        <w:ind w:right="144"/>
        <w:textAlignment w:val="baseline"/>
        <w:rPr>
          <w:rFonts w:ascii="Tahoma" w:eastAsia="Tahoma" w:hAnsi="Tahoma"/>
          <w:color w:val="000000"/>
          <w:spacing w:val="15"/>
          <w:sz w:val="17"/>
          <w:lang w:val="de-DE"/>
        </w:rPr>
      </w:pPr>
      <w:r>
        <w:rPr>
          <w:rFonts w:ascii="Tahoma" w:eastAsia="Tahoma" w:hAnsi="Tahoma"/>
          <w:color w:val="000000"/>
          <w:spacing w:val="15"/>
          <w:sz w:val="17"/>
          <w:lang w:val="de-DE"/>
        </w:rPr>
        <w:t>In Ausnahmefällen kann mit den Mandanten vereinbart werden, dass vertrauliche Nachrichten und Anlagen, die keine personenbezogenen Daten enthalten, unverschlüsselt versendet werden. Dies ist zu dokument</w:t>
      </w:r>
      <w:r>
        <w:rPr>
          <w:rFonts w:ascii="Tahoma" w:eastAsia="Tahoma" w:hAnsi="Tahoma"/>
          <w:color w:val="000000"/>
          <w:spacing w:val="15"/>
          <w:sz w:val="17"/>
          <w:lang w:val="de-DE"/>
        </w:rPr>
        <w:t>ieren.</w:t>
      </w:r>
    </w:p>
    <w:p w:rsidR="00AE67EF" w:rsidRDefault="005F08B6">
      <w:pPr>
        <w:spacing w:before="206" w:line="303" w:lineRule="exact"/>
        <w:ind w:right="115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Unbekannte, unerwartete Links in E-Mails sind nicht anzuklicken, da hier möglicherweise Schadsoftware installiert werden könnte.</w:t>
      </w:r>
    </w:p>
    <w:p w:rsidR="00AE67EF" w:rsidRDefault="00AE67EF">
      <w:pPr>
        <w:sectPr w:rsidR="00AE67EF">
          <w:pgSz w:w="11902" w:h="16826"/>
          <w:pgMar w:top="1480" w:right="1498" w:bottom="5690" w:left="1364" w:header="720" w:footer="720" w:gutter="0"/>
          <w:cols w:space="720"/>
        </w:sectPr>
      </w:pPr>
    </w:p>
    <w:p w:rsidR="00EA12B8" w:rsidRDefault="00EA12B8">
      <w:pPr>
        <w:spacing w:before="1076" w:line="261" w:lineRule="exact"/>
        <w:jc w:val="center"/>
        <w:textAlignment w:val="baseline"/>
        <w:rPr>
          <w:rFonts w:ascii="Tahoma" w:eastAsia="Tahoma" w:hAnsi="Tahoma"/>
          <w:b/>
          <w:color w:val="000000"/>
          <w:spacing w:val="14"/>
          <w:sz w:val="20"/>
          <w:u w:val="single"/>
          <w:lang w:val="de-DE"/>
        </w:rPr>
      </w:pPr>
    </w:p>
    <w:p w:rsidR="00AE67EF" w:rsidRDefault="005F08B6">
      <w:pPr>
        <w:spacing w:before="1076" w:line="261" w:lineRule="exact"/>
        <w:jc w:val="center"/>
        <w:textAlignment w:val="baseline"/>
        <w:rPr>
          <w:rFonts w:ascii="Tahoma" w:eastAsia="Tahoma" w:hAnsi="Tahoma"/>
          <w:b/>
          <w:color w:val="000000"/>
          <w:spacing w:val="14"/>
          <w:sz w:val="20"/>
          <w:u w:val="single"/>
          <w:lang w:val="de-DE"/>
        </w:rPr>
      </w:pPr>
      <w:r>
        <w:pict>
          <v:line id="_x0000_s1039" style="position:absolute;left:0;text-align:left;z-index:251651072;mso-position-horizontal-relative:page;mso-position-vertical-relative:page" from="70pt,126.7pt" to="538.05pt,126.7pt" strokeweight=".7pt">
            <w10:wrap anchorx="page" anchory="page"/>
          </v:line>
        </w:pict>
      </w:r>
      <w:r>
        <w:rPr>
          <w:rFonts w:ascii="Tahoma" w:eastAsia="Tahoma" w:hAnsi="Tahoma"/>
          <w:b/>
          <w:color w:val="000000"/>
          <w:spacing w:val="14"/>
          <w:sz w:val="20"/>
          <w:u w:val="single"/>
          <w:lang w:val="de-DE"/>
        </w:rPr>
        <w:t xml:space="preserve">VERPFLICHTUNG </w:t>
      </w:r>
    </w:p>
    <w:p w:rsidR="00AE67EF" w:rsidRDefault="005F08B6">
      <w:pPr>
        <w:spacing w:before="954" w:line="244" w:lineRule="exact"/>
        <w:ind w:left="360"/>
        <w:textAlignment w:val="baseline"/>
        <w:rPr>
          <w:rFonts w:ascii="Tahoma" w:eastAsia="Tahoma" w:hAnsi="Tahoma"/>
          <w:color w:val="000000"/>
          <w:spacing w:val="7"/>
          <w:sz w:val="20"/>
          <w:lang w:val="de-DE"/>
        </w:rPr>
      </w:pPr>
      <w:r>
        <w:rPr>
          <w:rFonts w:ascii="Tahoma" w:eastAsia="Tahoma" w:hAnsi="Tahoma"/>
          <w:color w:val="000000"/>
          <w:spacing w:val="7"/>
          <w:sz w:val="20"/>
          <w:lang w:val="de-DE"/>
        </w:rPr>
        <w:t>Unsere Praxis besitzt eine</w:t>
      </w:r>
    </w:p>
    <w:p w:rsidR="00AE67EF" w:rsidRDefault="005F08B6">
      <w:pPr>
        <w:spacing w:before="345" w:line="241" w:lineRule="exact"/>
        <w:jc w:val="center"/>
        <w:textAlignment w:val="baseline"/>
        <w:rPr>
          <w:rFonts w:ascii="Tahoma" w:eastAsia="Tahoma" w:hAnsi="Tahoma"/>
          <w:b/>
          <w:color w:val="000000"/>
          <w:spacing w:val="8"/>
          <w:sz w:val="18"/>
          <w:lang w:val="de-DE"/>
        </w:rPr>
      </w:pPr>
      <w:r>
        <w:rPr>
          <w:rFonts w:ascii="Tahoma" w:eastAsia="Tahoma" w:hAnsi="Tahoma"/>
          <w:b/>
          <w:color w:val="000000"/>
          <w:spacing w:val="8"/>
          <w:sz w:val="18"/>
          <w:lang w:val="de-DE"/>
        </w:rPr>
        <w:t>Elektronik-Versicherung</w:t>
      </w:r>
    </w:p>
    <w:p w:rsidR="00AE67EF" w:rsidRDefault="005F08B6">
      <w:pPr>
        <w:spacing w:before="347" w:line="245" w:lineRule="exact"/>
        <w:ind w:left="360"/>
        <w:textAlignment w:val="baseline"/>
        <w:rPr>
          <w:rFonts w:ascii="Tahoma" w:eastAsia="Tahoma" w:hAnsi="Tahoma"/>
          <w:color w:val="000000"/>
          <w:spacing w:val="7"/>
          <w:sz w:val="20"/>
          <w:lang w:val="de-DE"/>
        </w:rPr>
      </w:pPr>
      <w:r>
        <w:rPr>
          <w:rFonts w:ascii="Tahoma" w:eastAsia="Tahoma" w:hAnsi="Tahoma"/>
          <w:color w:val="000000"/>
          <w:spacing w:val="7"/>
          <w:sz w:val="20"/>
          <w:lang w:val="de-DE"/>
        </w:rPr>
        <w:t>bei der</w:t>
      </w:r>
      <w:r w:rsidR="00EA12B8">
        <w:rPr>
          <w:rFonts w:ascii="Tahoma" w:eastAsia="Tahoma" w:hAnsi="Tahoma"/>
          <w:color w:val="000000"/>
          <w:spacing w:val="7"/>
          <w:sz w:val="20"/>
          <w:lang w:val="de-DE"/>
        </w:rPr>
        <w:t xml:space="preserve"> XXXXXXXXXXXXXXX</w:t>
      </w:r>
      <w:r>
        <w:rPr>
          <w:rFonts w:ascii="Tahoma" w:eastAsia="Tahoma" w:hAnsi="Tahoma"/>
          <w:color w:val="000000"/>
          <w:spacing w:val="7"/>
          <w:sz w:val="20"/>
          <w:lang w:val="de-DE"/>
        </w:rPr>
        <w:t>.</w:t>
      </w:r>
    </w:p>
    <w:p w:rsidR="00AE67EF" w:rsidRDefault="005F08B6">
      <w:pPr>
        <w:spacing w:before="293" w:line="296" w:lineRule="exact"/>
        <w:ind w:left="360" w:right="360"/>
        <w:jc w:val="both"/>
        <w:textAlignment w:val="baseline"/>
        <w:rPr>
          <w:rFonts w:ascii="Tahoma" w:eastAsia="Tahoma" w:hAnsi="Tahoma"/>
          <w:color w:val="000000"/>
          <w:sz w:val="20"/>
          <w:lang w:val="de-DE"/>
        </w:rPr>
      </w:pPr>
      <w:r>
        <w:rPr>
          <w:rFonts w:ascii="Tahoma" w:eastAsia="Tahoma" w:hAnsi="Tahoma"/>
          <w:color w:val="000000"/>
          <w:sz w:val="20"/>
          <w:lang w:val="de-DE"/>
        </w:rPr>
        <w:t>Hierin sind unsere sämtlichen Anlagen und Geräte der Informations-, Kommunikations-und Bürotechnik gegen Sachschäden, Diebstahl usw. versichert.</w:t>
      </w:r>
    </w:p>
    <w:p w:rsidR="00AE67EF" w:rsidRDefault="005F08B6">
      <w:pPr>
        <w:spacing w:before="290" w:line="294" w:lineRule="exact"/>
        <w:ind w:left="360" w:right="360"/>
        <w:jc w:val="both"/>
        <w:textAlignment w:val="baseline"/>
        <w:rPr>
          <w:rFonts w:ascii="Tahoma" w:eastAsia="Tahoma" w:hAnsi="Tahoma"/>
          <w:color w:val="000000"/>
          <w:spacing w:val="9"/>
          <w:sz w:val="20"/>
          <w:lang w:val="de-DE"/>
        </w:rPr>
      </w:pPr>
      <w:r>
        <w:rPr>
          <w:rFonts w:ascii="Tahoma" w:eastAsia="Tahoma" w:hAnsi="Tahoma"/>
          <w:color w:val="000000"/>
          <w:spacing w:val="9"/>
          <w:sz w:val="20"/>
          <w:lang w:val="de-DE"/>
        </w:rPr>
        <w:t>Wir als Versicherungsnehmer sind gemäß der besonderen Vereinbarung „Software-Versicherung" angehalten, - Sie, a</w:t>
      </w:r>
      <w:r>
        <w:rPr>
          <w:rFonts w:ascii="Tahoma" w:eastAsia="Tahoma" w:hAnsi="Tahoma"/>
          <w:color w:val="000000"/>
          <w:spacing w:val="9"/>
          <w:sz w:val="20"/>
          <w:lang w:val="de-DE"/>
        </w:rPr>
        <w:t>ls Mitarbeiter - schriftlich zu verpflichten, die Daten</w:t>
      </w:r>
      <w:r>
        <w:rPr>
          <w:rFonts w:ascii="Tahoma" w:eastAsia="Tahoma" w:hAnsi="Tahoma"/>
          <w:color w:val="000000"/>
          <w:spacing w:val="9"/>
          <w:sz w:val="20"/>
          <w:lang w:val="de-DE"/>
        </w:rPr>
        <w:softHyphen/>
        <w:t>verarbeitungsanlage ausschließlich betrieblich zu nutzen und nur Daten und Programme zu verwenden, zu deren Nutzung wir — als Versicherungsnehmer berechtigt sind.</w:t>
      </w:r>
    </w:p>
    <w:p w:rsidR="00AE67EF" w:rsidRDefault="005F08B6">
      <w:pPr>
        <w:spacing w:before="295" w:line="295" w:lineRule="exact"/>
        <w:ind w:left="360" w:right="360"/>
        <w:jc w:val="both"/>
        <w:textAlignment w:val="baseline"/>
        <w:rPr>
          <w:rFonts w:ascii="Tahoma" w:eastAsia="Tahoma" w:hAnsi="Tahoma"/>
          <w:color w:val="000000"/>
          <w:sz w:val="20"/>
          <w:lang w:val="de-DE"/>
        </w:rPr>
      </w:pPr>
      <w:r>
        <w:rPr>
          <w:rFonts w:ascii="Tahoma" w:eastAsia="Tahoma" w:hAnsi="Tahoma"/>
          <w:color w:val="000000"/>
          <w:sz w:val="20"/>
          <w:lang w:val="de-DE"/>
        </w:rPr>
        <w:t>Hiermit bestätige ich, diese Versiche</w:t>
      </w:r>
      <w:r>
        <w:rPr>
          <w:rFonts w:ascii="Tahoma" w:eastAsia="Tahoma" w:hAnsi="Tahoma"/>
          <w:color w:val="000000"/>
          <w:sz w:val="20"/>
          <w:lang w:val="de-DE"/>
        </w:rPr>
        <w:t>rungsbedingung zur Kenntnis genommen zu haben und verpflichte mich, diese einzuhalten.</w:t>
      </w:r>
    </w:p>
    <w:p w:rsidR="00AE67EF" w:rsidRDefault="005F08B6">
      <w:pPr>
        <w:tabs>
          <w:tab w:val="left" w:leader="dot" w:pos="2736"/>
          <w:tab w:val="left" w:leader="dot" w:pos="4752"/>
        </w:tabs>
        <w:spacing w:before="914" w:after="1679" w:line="244" w:lineRule="exact"/>
        <w:ind w:left="360"/>
        <w:textAlignment w:val="baseline"/>
        <w:rPr>
          <w:rFonts w:ascii="Tahoma" w:eastAsia="Tahoma" w:hAnsi="Tahoma"/>
          <w:color w:val="000000"/>
          <w:spacing w:val="7"/>
          <w:sz w:val="20"/>
          <w:lang w:val="de-DE"/>
        </w:rPr>
      </w:pPr>
      <w:r>
        <w:rPr>
          <w:rFonts w:ascii="Tahoma" w:eastAsia="Tahoma" w:hAnsi="Tahoma"/>
          <w:color w:val="000000"/>
          <w:spacing w:val="7"/>
          <w:sz w:val="20"/>
          <w:lang w:val="de-DE"/>
        </w:rPr>
        <w:tab/>
        <w:t xml:space="preserve">, den </w:t>
      </w:r>
      <w:r>
        <w:rPr>
          <w:rFonts w:ascii="Tahoma" w:eastAsia="Tahoma" w:hAnsi="Tahoma"/>
          <w:color w:val="000000"/>
          <w:spacing w:val="7"/>
          <w:sz w:val="20"/>
          <w:lang w:val="de-DE"/>
        </w:rPr>
        <w:tab/>
        <w:t xml:space="preserve"> </w:t>
      </w:r>
    </w:p>
    <w:p w:rsidR="00AE67EF" w:rsidRDefault="005F08B6">
      <w:pPr>
        <w:tabs>
          <w:tab w:val="left" w:pos="4176"/>
        </w:tabs>
        <w:spacing w:before="116" w:after="912" w:line="244" w:lineRule="exact"/>
        <w:ind w:left="360"/>
        <w:textAlignment w:val="baseline"/>
        <w:rPr>
          <w:rFonts w:ascii="Tahoma" w:eastAsia="Tahoma" w:hAnsi="Tahoma"/>
          <w:color w:val="000000"/>
          <w:spacing w:val="7"/>
          <w:sz w:val="20"/>
          <w:lang w:val="de-DE"/>
        </w:rPr>
      </w:pPr>
      <w:r>
        <w:pict>
          <v:line id="_x0000_s1038" style="position:absolute;left:0;text-align:left;z-index:251652096;mso-position-horizontal-relative:page;mso-position-vertical-relative:page" from="281.5pt,616.85pt" to="427.2pt,616.85pt" strokeweight="1.45pt">
            <v:stroke dashstyle="1 1"/>
            <w10:wrap anchorx="page" anchory="page"/>
          </v:line>
        </w:pict>
      </w:r>
      <w:r>
        <w:pict>
          <v:line id="_x0000_s1037" style="position:absolute;left:0;text-align:left;z-index:251653120;mso-position-horizontal-relative:page;mso-position-vertical-relative:page" from="87.65pt,617.05pt" to="240pt,617.05pt" strokeweight="1.25pt">
            <v:stroke dashstyle="1 1"/>
            <w10:wrap anchorx="page" anchory="page"/>
          </v:line>
        </w:pict>
      </w:r>
      <w:r>
        <w:rPr>
          <w:rFonts w:ascii="Tahoma" w:eastAsia="Tahoma" w:hAnsi="Tahoma"/>
          <w:color w:val="000000"/>
          <w:spacing w:val="7"/>
          <w:sz w:val="20"/>
          <w:lang w:val="de-DE"/>
        </w:rPr>
        <w:t>Name Mitarbeiter</w:t>
      </w:r>
      <w:r>
        <w:rPr>
          <w:rFonts w:ascii="Tahoma" w:eastAsia="Tahoma" w:hAnsi="Tahoma"/>
          <w:color w:val="000000"/>
          <w:spacing w:val="7"/>
          <w:sz w:val="20"/>
          <w:lang w:val="de-DE"/>
        </w:rPr>
        <w:tab/>
        <w:t>Unterschrift Mitarbeiter</w:t>
      </w:r>
    </w:p>
    <w:p w:rsidR="00AE67EF" w:rsidRDefault="005F08B6">
      <w:pPr>
        <w:spacing w:before="330" w:after="1857" w:line="220" w:lineRule="exact"/>
        <w:jc w:val="center"/>
        <w:textAlignment w:val="baseline"/>
        <w:rPr>
          <w:rFonts w:ascii="Tahoma" w:eastAsia="Tahoma" w:hAnsi="Tahoma"/>
          <w:color w:val="000000"/>
          <w:spacing w:val="3"/>
          <w:sz w:val="18"/>
          <w:lang w:val="de-DE"/>
        </w:rPr>
      </w:pPr>
      <w:r>
        <w:pict>
          <v:line id="_x0000_s1036" style="position:absolute;left:0;text-align:left;z-index:251654144;mso-position-horizontal-relative:page;mso-position-vertical-relative:page" from="85.3pt,680.95pt" to="521.35pt,680.95pt" strokeweight="1.25pt">
            <w10:wrap anchorx="page" anchory="page"/>
          </v:line>
        </w:pict>
      </w:r>
      <w:r>
        <w:rPr>
          <w:rFonts w:ascii="Tahoma" w:eastAsia="Tahoma" w:hAnsi="Tahoma"/>
          <w:color w:val="000000"/>
          <w:spacing w:val="3"/>
          <w:sz w:val="18"/>
          <w:lang w:val="de-DE"/>
        </w:rPr>
        <w:t>-</w:t>
      </w:r>
      <w:r>
        <w:rPr>
          <w:rFonts w:ascii="Tahoma" w:eastAsia="Tahoma" w:hAnsi="Tahoma"/>
          <w:color w:val="000000"/>
          <w:spacing w:val="3"/>
          <w:sz w:val="14"/>
          <w:lang w:val="de-DE"/>
        </w:rPr>
        <w:t xml:space="preserve"> Diese </w:t>
      </w:r>
      <w:r>
        <w:rPr>
          <w:rFonts w:ascii="Tahoma" w:eastAsia="Tahoma" w:hAnsi="Tahoma"/>
          <w:color w:val="000000"/>
          <w:spacing w:val="3"/>
          <w:sz w:val="18"/>
          <w:lang w:val="de-DE"/>
        </w:rPr>
        <w:t>Verpflichtung ist Bestandteil der Personalakte -</w:t>
      </w:r>
    </w:p>
    <w:p w:rsidR="00AE67EF" w:rsidRDefault="00AE67EF">
      <w:pPr>
        <w:spacing w:before="330" w:after="1857" w:line="220" w:lineRule="exact"/>
        <w:sectPr w:rsidR="00AE67EF">
          <w:pgSz w:w="11902" w:h="16826"/>
          <w:pgMar w:top="1260" w:right="1142" w:bottom="210" w:left="1400" w:header="720" w:footer="720" w:gutter="0"/>
          <w:cols w:space="720"/>
        </w:sectPr>
      </w:pPr>
    </w:p>
    <w:p w:rsidR="00AE67EF" w:rsidRDefault="00AE67EF">
      <w:pPr>
        <w:sectPr w:rsidR="00AE67EF">
          <w:type w:val="continuous"/>
          <w:pgSz w:w="11902" w:h="16826"/>
          <w:pgMar w:top="1260" w:right="1672" w:bottom="210" w:left="1190" w:header="720" w:footer="720" w:gutter="0"/>
          <w:cols w:space="720"/>
        </w:sectPr>
      </w:pPr>
    </w:p>
    <w:p w:rsidR="00EA12B8" w:rsidRDefault="00EA12B8">
      <w:pPr>
        <w:spacing w:before="262" w:line="311" w:lineRule="exact"/>
        <w:jc w:val="center"/>
        <w:textAlignment w:val="baseline"/>
        <w:rPr>
          <w:rFonts w:ascii="Tahoma" w:eastAsia="Tahoma" w:hAnsi="Tahoma"/>
          <w:b/>
          <w:color w:val="000000"/>
          <w:spacing w:val="12"/>
          <w:sz w:val="24"/>
          <w:lang w:val="de-DE"/>
        </w:rPr>
      </w:pPr>
    </w:p>
    <w:p w:rsidR="00EA12B8" w:rsidRDefault="00EA12B8">
      <w:pPr>
        <w:spacing w:before="262" w:line="311" w:lineRule="exact"/>
        <w:jc w:val="center"/>
        <w:textAlignment w:val="baseline"/>
        <w:rPr>
          <w:rFonts w:ascii="Tahoma" w:eastAsia="Tahoma" w:hAnsi="Tahoma"/>
          <w:b/>
          <w:color w:val="000000"/>
          <w:spacing w:val="12"/>
          <w:sz w:val="24"/>
          <w:lang w:val="de-DE"/>
        </w:rPr>
      </w:pPr>
    </w:p>
    <w:p w:rsidR="00EA12B8" w:rsidRDefault="00EA12B8">
      <w:pPr>
        <w:spacing w:before="262" w:line="311" w:lineRule="exact"/>
        <w:jc w:val="center"/>
        <w:textAlignment w:val="baseline"/>
        <w:rPr>
          <w:rFonts w:ascii="Tahoma" w:eastAsia="Tahoma" w:hAnsi="Tahoma"/>
          <w:b/>
          <w:color w:val="000000"/>
          <w:spacing w:val="12"/>
          <w:sz w:val="24"/>
          <w:lang w:val="de-DE"/>
        </w:rPr>
      </w:pPr>
    </w:p>
    <w:p w:rsidR="00AE67EF" w:rsidRDefault="005F08B6">
      <w:pPr>
        <w:spacing w:before="262" w:line="311" w:lineRule="exact"/>
        <w:jc w:val="center"/>
        <w:textAlignment w:val="baseline"/>
        <w:rPr>
          <w:rFonts w:ascii="Tahoma" w:eastAsia="Tahoma" w:hAnsi="Tahoma"/>
          <w:b/>
          <w:color w:val="000000"/>
          <w:spacing w:val="12"/>
          <w:sz w:val="24"/>
          <w:lang w:val="de-DE"/>
        </w:rPr>
      </w:pPr>
      <w:r>
        <w:pict>
          <v:line id="_x0000_s1035" style="position:absolute;left:0;text-align:left;z-index:251655168;mso-position-horizontal-relative:page;mso-position-vertical-relative:page" from="67.15pt,90pt" to="544.2pt,90pt" strokeweight=".35pt">
            <w10:wrap anchorx="page" anchory="page"/>
          </v:line>
        </w:pict>
      </w:r>
      <w:r>
        <w:rPr>
          <w:rFonts w:ascii="Tahoma" w:eastAsia="Tahoma" w:hAnsi="Tahoma"/>
          <w:b/>
          <w:color w:val="000000"/>
          <w:spacing w:val="12"/>
          <w:sz w:val="24"/>
          <w:lang w:val="de-DE"/>
        </w:rPr>
        <w:t>Einverständniserklärung</w:t>
      </w:r>
    </w:p>
    <w:p w:rsidR="00AE67EF" w:rsidRDefault="005F08B6">
      <w:pPr>
        <w:spacing w:before="14" w:line="314" w:lineRule="exact"/>
        <w:jc w:val="center"/>
        <w:textAlignment w:val="baseline"/>
        <w:rPr>
          <w:rFonts w:ascii="Tahoma" w:eastAsia="Tahoma" w:hAnsi="Tahoma"/>
          <w:b/>
          <w:color w:val="000000"/>
          <w:spacing w:val="13"/>
          <w:sz w:val="24"/>
          <w:lang w:val="de-DE"/>
        </w:rPr>
      </w:pPr>
      <w:r>
        <w:rPr>
          <w:rFonts w:ascii="Tahoma" w:eastAsia="Tahoma" w:hAnsi="Tahoma"/>
          <w:b/>
          <w:color w:val="000000"/>
          <w:spacing w:val="13"/>
          <w:sz w:val="24"/>
          <w:lang w:val="de-DE"/>
        </w:rPr>
        <w:t>zur Freischaltung eines SPAM-Filters im EDV-System</w:t>
      </w:r>
    </w:p>
    <w:p w:rsidR="00AE67EF" w:rsidRDefault="005F08B6">
      <w:pPr>
        <w:spacing w:before="222" w:line="251" w:lineRule="exact"/>
        <w:ind w:right="72"/>
        <w:jc w:val="both"/>
        <w:textAlignment w:val="baseline"/>
        <w:rPr>
          <w:rFonts w:ascii="Tahoma" w:eastAsia="Tahoma" w:hAnsi="Tahoma"/>
          <w:color w:val="000000"/>
          <w:spacing w:val="11"/>
          <w:sz w:val="16"/>
          <w:lang w:val="de-DE"/>
        </w:rPr>
      </w:pPr>
      <w:r>
        <w:rPr>
          <w:rFonts w:ascii="Tahoma" w:eastAsia="Tahoma" w:hAnsi="Tahoma"/>
          <w:color w:val="000000"/>
          <w:spacing w:val="11"/>
          <w:sz w:val="16"/>
          <w:lang w:val="de-DE"/>
        </w:rPr>
        <w:t>Zur Aufrechterhaltung der Betriebssicherheit und Verfügbarkeit des betrieblichen EDV-Systems wird mit jedem Mitarbeiter der Kanzlei folgendes vereinbart:</w:t>
      </w:r>
    </w:p>
    <w:p w:rsidR="00AE67EF" w:rsidRDefault="005F08B6">
      <w:pPr>
        <w:numPr>
          <w:ilvl w:val="0"/>
          <w:numId w:val="4"/>
        </w:numPr>
        <w:spacing w:before="231" w:line="248" w:lineRule="exact"/>
        <w:ind w:left="360" w:right="72" w:hanging="360"/>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Der Mitarbeiter erklärt sich in dieser Erklärung damit einverstanden, dass zum Zweck der Kommunikation</w:t>
      </w:r>
      <w:r>
        <w:rPr>
          <w:rFonts w:ascii="Tahoma" w:eastAsia="Tahoma" w:hAnsi="Tahoma"/>
          <w:color w:val="000000"/>
          <w:spacing w:val="12"/>
          <w:sz w:val="16"/>
          <w:lang w:val="de-DE"/>
        </w:rPr>
        <w:t>serleichterung ein SPAM-Filter mit Löschfunktion eingesetzt wird.</w:t>
      </w:r>
    </w:p>
    <w:p w:rsidR="00AE67EF" w:rsidRDefault="005F08B6">
      <w:pPr>
        <w:spacing w:before="3" w:line="246" w:lineRule="exact"/>
        <w:ind w:left="360" w:right="72"/>
        <w:jc w:val="both"/>
        <w:textAlignment w:val="baseline"/>
        <w:rPr>
          <w:rFonts w:ascii="Tahoma" w:eastAsia="Tahoma" w:hAnsi="Tahoma"/>
          <w:color w:val="000000"/>
          <w:spacing w:val="9"/>
          <w:sz w:val="16"/>
          <w:u w:val="single"/>
          <w:lang w:val="de-DE"/>
        </w:rPr>
      </w:pPr>
      <w:r>
        <w:rPr>
          <w:rFonts w:ascii="Tahoma" w:eastAsia="Tahoma" w:hAnsi="Tahoma"/>
          <w:color w:val="000000"/>
          <w:spacing w:val="9"/>
          <w:sz w:val="16"/>
          <w:u w:val="single"/>
          <w:lang w:val="de-DE"/>
        </w:rPr>
        <w:t>Erklärung:</w:t>
      </w:r>
      <w:r>
        <w:rPr>
          <w:rFonts w:ascii="Tahoma" w:eastAsia="Tahoma" w:hAnsi="Tahoma"/>
          <w:color w:val="000000"/>
          <w:spacing w:val="9"/>
          <w:sz w:val="16"/>
          <w:lang w:val="de-DE"/>
        </w:rPr>
        <w:t xml:space="preserve"> Als SPAM werden unerwünschte, in der Regel auf elektronischem Weg übertragene Nachrichten / E-Mails bezeichnet, die dem Empfänger unverlangt zugestellt und/oder massenhaft versandt werden und/oder werbenden Inhalt haben. </w:t>
      </w:r>
      <w:proofErr w:type="spellStart"/>
      <w:r>
        <w:rPr>
          <w:rFonts w:ascii="Tahoma" w:eastAsia="Tahoma" w:hAnsi="Tahoma"/>
          <w:color w:val="000000"/>
          <w:spacing w:val="9"/>
          <w:sz w:val="16"/>
          <w:lang w:val="de-DE"/>
        </w:rPr>
        <w:t>SPAM's</w:t>
      </w:r>
      <w:proofErr w:type="spellEnd"/>
      <w:r>
        <w:rPr>
          <w:rFonts w:ascii="Tahoma" w:eastAsia="Tahoma" w:hAnsi="Tahoma"/>
          <w:color w:val="000000"/>
          <w:spacing w:val="9"/>
          <w:sz w:val="16"/>
          <w:lang w:val="de-DE"/>
        </w:rPr>
        <w:t xml:space="preserve"> verursachen in der weltweit</w:t>
      </w:r>
      <w:r>
        <w:rPr>
          <w:rFonts w:ascii="Tahoma" w:eastAsia="Tahoma" w:hAnsi="Tahoma"/>
          <w:color w:val="000000"/>
          <w:spacing w:val="9"/>
          <w:sz w:val="16"/>
          <w:lang w:val="de-DE"/>
        </w:rPr>
        <w:t xml:space="preserve">en E-Mail-Kommunikation — im geschäftlichen und privaten </w:t>
      </w:r>
      <w:proofErr w:type="spellStart"/>
      <w:r>
        <w:rPr>
          <w:rFonts w:ascii="Tahoma" w:eastAsia="Tahoma" w:hAnsi="Tahoma"/>
          <w:color w:val="000000"/>
          <w:spacing w:val="9"/>
          <w:sz w:val="16"/>
          <w:lang w:val="de-DE"/>
        </w:rPr>
        <w:t>Bereicht</w:t>
      </w:r>
      <w:proofErr w:type="spellEnd"/>
      <w:r>
        <w:rPr>
          <w:rFonts w:ascii="Tahoma" w:eastAsia="Tahoma" w:hAnsi="Tahoma"/>
          <w:color w:val="000000"/>
          <w:spacing w:val="9"/>
          <w:sz w:val="16"/>
          <w:lang w:val="de-DE"/>
        </w:rPr>
        <w:t xml:space="preserve"> — erhebliche Schäden und Kosten.</w:t>
      </w:r>
    </w:p>
    <w:p w:rsidR="00AE67EF" w:rsidRDefault="005F08B6">
      <w:pPr>
        <w:numPr>
          <w:ilvl w:val="0"/>
          <w:numId w:val="4"/>
        </w:numPr>
        <w:spacing w:before="240" w:line="247" w:lineRule="exact"/>
        <w:ind w:left="360" w:right="72" w:hanging="360"/>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Die SPAM-Abwehr ( d.h. das Ausfiltern und Löschen von unerwünschten Mails) ist nach der derzeitigen geltenden Gesetzeslage noch nicht abschließend geklärt.</w:t>
      </w:r>
    </w:p>
    <w:p w:rsidR="00AE67EF" w:rsidRDefault="005F08B6">
      <w:pPr>
        <w:spacing w:before="43" w:line="192" w:lineRule="exact"/>
        <w:ind w:left="360"/>
        <w:jc w:val="both"/>
        <w:textAlignment w:val="baseline"/>
        <w:rPr>
          <w:rFonts w:ascii="Tahoma" w:eastAsia="Tahoma" w:hAnsi="Tahoma"/>
          <w:color w:val="000000"/>
          <w:spacing w:val="8"/>
          <w:sz w:val="16"/>
          <w:u w:val="single"/>
          <w:lang w:val="de-DE"/>
        </w:rPr>
      </w:pPr>
      <w:r>
        <w:rPr>
          <w:rFonts w:ascii="Tahoma" w:eastAsia="Tahoma" w:hAnsi="Tahoma"/>
          <w:color w:val="000000"/>
          <w:spacing w:val="8"/>
          <w:sz w:val="16"/>
          <w:u w:val="single"/>
          <w:lang w:val="de-DE"/>
        </w:rPr>
        <w:t>Z</w:t>
      </w:r>
      <w:r>
        <w:rPr>
          <w:rFonts w:ascii="Tahoma" w:eastAsia="Tahoma" w:hAnsi="Tahoma"/>
          <w:color w:val="000000"/>
          <w:spacing w:val="8"/>
          <w:sz w:val="16"/>
          <w:u w:val="single"/>
          <w:lang w:val="de-DE"/>
        </w:rPr>
        <w:t xml:space="preserve">ur Information: </w:t>
      </w:r>
    </w:p>
    <w:p w:rsidR="00AE67EF" w:rsidRDefault="005F08B6">
      <w:pPr>
        <w:spacing w:before="21" w:line="244" w:lineRule="exact"/>
        <w:ind w:left="360" w:right="72"/>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 xml:space="preserve">Die Filterung und Löschung von virenbehafteten E-Mails ist ohne die Zustimmung des Empfängers möglich. Das Vorgehen gegen Viren und andere Schädlinge ist durch § 109 TKG geschützt. Danach dürfen </w:t>
      </w:r>
      <w:proofErr w:type="spellStart"/>
      <w:r>
        <w:rPr>
          <w:rFonts w:ascii="Tahoma" w:eastAsia="Tahoma" w:hAnsi="Tahoma"/>
          <w:color w:val="000000"/>
          <w:spacing w:val="12"/>
          <w:sz w:val="16"/>
          <w:lang w:val="de-DE"/>
        </w:rPr>
        <w:t>Schutzmassnahmen</w:t>
      </w:r>
      <w:proofErr w:type="spellEnd"/>
      <w:r>
        <w:rPr>
          <w:rFonts w:ascii="Tahoma" w:eastAsia="Tahoma" w:hAnsi="Tahoma"/>
          <w:color w:val="000000"/>
          <w:spacing w:val="12"/>
          <w:sz w:val="16"/>
          <w:lang w:val="de-DE"/>
        </w:rPr>
        <w:t xml:space="preserve"> in Form von Löschungen zur </w:t>
      </w:r>
      <w:r>
        <w:rPr>
          <w:rFonts w:ascii="Tahoma" w:eastAsia="Tahoma" w:hAnsi="Tahoma"/>
          <w:color w:val="000000"/>
          <w:spacing w:val="12"/>
          <w:sz w:val="16"/>
          <w:lang w:val="de-DE"/>
        </w:rPr>
        <w:t>Vermeidung von Betriebsstörungen ergriffen werden. Eine entsprechende gesetzliche Regelung fehlt jedoch für die Filterung und Löschung von SPAM-Mails. Nach der derzeitigen Rechtsprechung machen sich Administratoren bzw. Kanzleiinhaber die E-Mails filtern o</w:t>
      </w:r>
      <w:r>
        <w:rPr>
          <w:rFonts w:ascii="Tahoma" w:eastAsia="Tahoma" w:hAnsi="Tahoma"/>
          <w:color w:val="000000"/>
          <w:spacing w:val="12"/>
          <w:sz w:val="16"/>
          <w:lang w:val="de-DE"/>
        </w:rPr>
        <w:t>der blocken damit strafbar. Dies ist eine Folge daraus, dass E-Mails unter den Begriff der Telekommunikation fallen. Laut § 3 Nr. 16 TKG ist Telekommunikation „der technische Vorgang des Aussendens, Übermittelns und Empfangens von Nachrichten jeglicher Art</w:t>
      </w:r>
      <w:r>
        <w:rPr>
          <w:rFonts w:ascii="Tahoma" w:eastAsia="Tahoma" w:hAnsi="Tahoma"/>
          <w:color w:val="000000"/>
          <w:spacing w:val="12"/>
          <w:sz w:val="16"/>
          <w:lang w:val="de-DE"/>
        </w:rPr>
        <w:t xml:space="preserve"> in der Form von Zeichen, Sprache, Bildern oder Tönen mittels Telekommunikationsanlagen". Darunter fallen auch E-Mails. Das bedeutet, dass sich ein Administrator bzw. Kanzleiinhaber der E-Mails filtert oder blockiert, nach § 206 Abs. 2 StGB (Verletzung des</w:t>
      </w:r>
      <w:r>
        <w:rPr>
          <w:rFonts w:ascii="Tahoma" w:eastAsia="Tahoma" w:hAnsi="Tahoma"/>
          <w:color w:val="000000"/>
          <w:spacing w:val="12"/>
          <w:sz w:val="16"/>
          <w:lang w:val="de-DE"/>
        </w:rPr>
        <w:t xml:space="preserve"> Post- oder Fernmeldegeheimnisses) strafbar machen kann. Insbesondere könnte der Einsatz von Filtern eine Unterdrückung der Sendung darstellen, was nach „ 206 Abs. 2 Nr. 2 StGB strafbar ist. Unterdrückt im Sinne des § 206 ist eine E-Mail dann, wenn sie dem</w:t>
      </w:r>
      <w:r>
        <w:rPr>
          <w:rFonts w:ascii="Tahoma" w:eastAsia="Tahoma" w:hAnsi="Tahoma"/>
          <w:color w:val="000000"/>
          <w:spacing w:val="12"/>
          <w:sz w:val="16"/>
          <w:lang w:val="de-DE"/>
        </w:rPr>
        <w:t xml:space="preserve"> normalen Telekommunikationsverkehr entzogen wird. Hierbei reicht bereits ein „Zurückhalten", was beim Einsatz einer Quarantäne schon der Fall ist. Dadurch gilt jede E-Mail, die in einem dem Nutzer nicht zugänglichen Ordner gespeichert wird, als unterdrück</w:t>
      </w:r>
      <w:r>
        <w:rPr>
          <w:rFonts w:ascii="Tahoma" w:eastAsia="Tahoma" w:hAnsi="Tahoma"/>
          <w:color w:val="000000"/>
          <w:spacing w:val="12"/>
          <w:sz w:val="16"/>
          <w:lang w:val="de-DE"/>
        </w:rPr>
        <w:t>t. Auch jede Veränderung einer E-Mail ist strafbar (§303a StGB — Datenveränderung). Verboten ist dabei das rechtswidrige Löschen, Unterdrücken und Verändern von Daten. Bereits das Markieren einer SPAM-E-Mail im Header gilt hierbei als strafrechtlich releva</w:t>
      </w:r>
      <w:r>
        <w:rPr>
          <w:rFonts w:ascii="Tahoma" w:eastAsia="Tahoma" w:hAnsi="Tahoma"/>
          <w:color w:val="000000"/>
          <w:spacing w:val="12"/>
          <w:sz w:val="16"/>
          <w:lang w:val="de-DE"/>
        </w:rPr>
        <w:t>nte Datenveränderung.</w:t>
      </w:r>
    </w:p>
    <w:p w:rsidR="00AE67EF" w:rsidRDefault="005F08B6">
      <w:pPr>
        <w:spacing w:line="244" w:lineRule="exact"/>
        <w:ind w:left="360" w:right="72"/>
        <w:jc w:val="both"/>
        <w:textAlignment w:val="baseline"/>
        <w:rPr>
          <w:rFonts w:ascii="Tahoma" w:eastAsia="Tahoma" w:hAnsi="Tahoma"/>
          <w:color w:val="000000"/>
          <w:sz w:val="16"/>
          <w:lang w:val="de-DE"/>
        </w:rPr>
      </w:pPr>
      <w:r>
        <w:rPr>
          <w:rFonts w:ascii="Tahoma" w:eastAsia="Tahoma" w:hAnsi="Tahoma"/>
          <w:color w:val="000000"/>
          <w:sz w:val="16"/>
          <w:lang w:val="de-DE"/>
        </w:rPr>
        <w:t>Strafbar sind diese ganzen Vorgänge jedoch nur dann, wenn sie unbefugt durchgeführt werden und eine entsprechende Einwilligung des Nutzers nicht vorliegt.</w:t>
      </w:r>
    </w:p>
    <w:p w:rsidR="00AE67EF" w:rsidRDefault="005F08B6">
      <w:pPr>
        <w:numPr>
          <w:ilvl w:val="0"/>
          <w:numId w:val="4"/>
        </w:numPr>
        <w:spacing w:before="241" w:line="241" w:lineRule="exact"/>
        <w:ind w:left="360" w:right="72" w:hanging="360"/>
        <w:jc w:val="both"/>
        <w:textAlignment w:val="baseline"/>
        <w:rPr>
          <w:rFonts w:ascii="Tahoma" w:eastAsia="Tahoma" w:hAnsi="Tahoma"/>
          <w:color w:val="000000"/>
          <w:sz w:val="16"/>
          <w:lang w:val="de-DE"/>
        </w:rPr>
      </w:pPr>
      <w:r>
        <w:rPr>
          <w:rFonts w:ascii="Tahoma" w:eastAsia="Tahoma" w:hAnsi="Tahoma"/>
          <w:color w:val="000000"/>
          <w:sz w:val="16"/>
          <w:lang w:val="de-DE"/>
        </w:rPr>
        <w:t>Der Mitarbeiter bestätigt, dass er über die in Punkt 2 aufgeführten rechtlichen Hintergründe der SPAM-Filterung informiert worden ist.</w:t>
      </w:r>
    </w:p>
    <w:p w:rsidR="00AE67EF" w:rsidRDefault="005F08B6">
      <w:pPr>
        <w:numPr>
          <w:ilvl w:val="0"/>
          <w:numId w:val="4"/>
        </w:numPr>
        <w:spacing w:before="251" w:line="238" w:lineRule="exact"/>
        <w:ind w:left="360" w:right="72" w:hanging="360"/>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 xml:space="preserve">Der Mitarbeiter stimmt hiermit einer SPAM-Behandlung seines E-Mail-Accounts (Postfach) ausdrücklich zu. Ihm ist bekannt, </w:t>
      </w:r>
      <w:r>
        <w:rPr>
          <w:rFonts w:ascii="Tahoma" w:eastAsia="Tahoma" w:hAnsi="Tahoma"/>
          <w:color w:val="000000"/>
          <w:spacing w:val="12"/>
          <w:sz w:val="16"/>
          <w:lang w:val="de-DE"/>
        </w:rPr>
        <w:t>dass im Rahmen der SPAM-Behandlung E Mails ausgesondert und/oder gelöscht und/oder erst gar nicht übermittelt werden.</w:t>
      </w:r>
    </w:p>
    <w:p w:rsidR="00AE67EF" w:rsidRDefault="005F08B6">
      <w:pPr>
        <w:numPr>
          <w:ilvl w:val="0"/>
          <w:numId w:val="4"/>
        </w:numPr>
        <w:spacing w:before="251" w:line="244" w:lineRule="exact"/>
        <w:ind w:left="360" w:right="72" w:hanging="360"/>
        <w:jc w:val="both"/>
        <w:textAlignment w:val="baseline"/>
        <w:rPr>
          <w:rFonts w:ascii="Tahoma" w:eastAsia="Tahoma" w:hAnsi="Tahoma"/>
          <w:color w:val="000000"/>
          <w:sz w:val="16"/>
          <w:lang w:val="de-DE"/>
        </w:rPr>
      </w:pPr>
      <w:r>
        <w:rPr>
          <w:rFonts w:ascii="Tahoma" w:eastAsia="Tahoma" w:hAnsi="Tahoma"/>
          <w:color w:val="000000"/>
          <w:sz w:val="16"/>
          <w:lang w:val="de-DE"/>
        </w:rPr>
        <w:t xml:space="preserve">Ihm ist bekannt, dass es trotz modernster SPAM-Erkennungsmechanismen vorkommen kann, dass auch normale E-Mails als SPAM klassifiziert und </w:t>
      </w:r>
      <w:r>
        <w:rPr>
          <w:rFonts w:ascii="Tahoma" w:eastAsia="Tahoma" w:hAnsi="Tahoma"/>
          <w:color w:val="000000"/>
          <w:sz w:val="16"/>
          <w:lang w:val="de-DE"/>
        </w:rPr>
        <w:t>dann nicht zugestellt werden.</w:t>
      </w:r>
    </w:p>
    <w:p w:rsidR="00AE67EF" w:rsidRDefault="005F08B6">
      <w:pPr>
        <w:numPr>
          <w:ilvl w:val="0"/>
          <w:numId w:val="4"/>
        </w:numPr>
        <w:spacing w:before="284" w:line="205" w:lineRule="exact"/>
        <w:ind w:left="360" w:hanging="360"/>
        <w:jc w:val="both"/>
        <w:textAlignment w:val="baseline"/>
        <w:rPr>
          <w:rFonts w:ascii="Tahoma" w:eastAsia="Tahoma" w:hAnsi="Tahoma"/>
          <w:color w:val="000000"/>
          <w:spacing w:val="11"/>
          <w:sz w:val="16"/>
          <w:lang w:val="de-DE"/>
        </w:rPr>
      </w:pPr>
      <w:r>
        <w:rPr>
          <w:rFonts w:ascii="Tahoma" w:eastAsia="Tahoma" w:hAnsi="Tahoma"/>
          <w:color w:val="000000"/>
          <w:spacing w:val="11"/>
          <w:sz w:val="16"/>
          <w:lang w:val="de-DE"/>
        </w:rPr>
        <w:t>Der Mitarbeiter hat ein Exemplar dieser Vereinbarung erhalten.</w:t>
      </w:r>
    </w:p>
    <w:p w:rsidR="00AE67EF" w:rsidRDefault="005F08B6">
      <w:pPr>
        <w:tabs>
          <w:tab w:val="left" w:leader="dot" w:pos="2016"/>
          <w:tab w:val="left" w:leader="dot" w:pos="4968"/>
        </w:tabs>
        <w:spacing w:before="528" w:after="904" w:line="199" w:lineRule="exact"/>
        <w:textAlignment w:val="baseline"/>
        <w:rPr>
          <w:rFonts w:ascii="Tahoma" w:eastAsia="Tahoma" w:hAnsi="Tahoma"/>
          <w:color w:val="000000"/>
          <w:spacing w:val="7"/>
          <w:sz w:val="16"/>
          <w:lang w:val="de-DE"/>
        </w:rPr>
      </w:pPr>
      <w:r>
        <w:rPr>
          <w:rFonts w:ascii="Tahoma" w:eastAsia="Tahoma" w:hAnsi="Tahoma"/>
          <w:color w:val="000000"/>
          <w:spacing w:val="7"/>
          <w:sz w:val="16"/>
          <w:lang w:val="de-DE"/>
        </w:rPr>
        <w:tab/>
        <w:t xml:space="preserve">, den </w:t>
      </w:r>
      <w:r>
        <w:rPr>
          <w:rFonts w:ascii="Tahoma" w:eastAsia="Tahoma" w:hAnsi="Tahoma"/>
          <w:color w:val="000000"/>
          <w:spacing w:val="7"/>
          <w:sz w:val="16"/>
          <w:lang w:val="de-DE"/>
        </w:rPr>
        <w:tab/>
        <w:t xml:space="preserve"> </w:t>
      </w:r>
    </w:p>
    <w:p w:rsidR="00AE67EF" w:rsidRDefault="005F08B6">
      <w:pPr>
        <w:tabs>
          <w:tab w:val="left" w:pos="4896"/>
        </w:tabs>
        <w:spacing w:before="108" w:line="206" w:lineRule="exact"/>
        <w:textAlignment w:val="baseline"/>
        <w:rPr>
          <w:rFonts w:ascii="Tahoma" w:eastAsia="Tahoma" w:hAnsi="Tahoma"/>
          <w:color w:val="000000"/>
          <w:spacing w:val="6"/>
          <w:sz w:val="16"/>
          <w:lang w:val="de-DE"/>
        </w:rPr>
      </w:pPr>
      <w:r>
        <w:pict>
          <v:line id="_x0000_s1034" style="position:absolute;z-index:251656192;mso-position-horizontal-relative:page;mso-position-vertical-relative:page" from="67.15pt,778.7pt" to="250.05pt,778.7pt" strokeweight="1.1pt">
            <v:stroke dashstyle="1 1"/>
            <w10:wrap anchorx="page" anchory="page"/>
          </v:line>
        </w:pict>
      </w:r>
      <w:r>
        <w:pict>
          <v:line id="_x0000_s1033" style="position:absolute;z-index:251657216;mso-position-horizontal-relative:page;mso-position-vertical-relative:page" from="314.8pt,779.2pt" to="511.45pt,779.2pt" strokeweight="1.1pt">
            <v:stroke dashstyle="1 1"/>
            <w10:wrap anchorx="page" anchory="page"/>
          </v:line>
        </w:pict>
      </w:r>
      <w:r>
        <w:rPr>
          <w:rFonts w:ascii="Tahoma" w:eastAsia="Tahoma" w:hAnsi="Tahoma"/>
          <w:color w:val="000000"/>
          <w:spacing w:val="6"/>
          <w:sz w:val="16"/>
          <w:lang w:val="de-DE"/>
        </w:rPr>
        <w:t>(Name Mitarbeiter)</w:t>
      </w:r>
      <w:r>
        <w:rPr>
          <w:rFonts w:ascii="Tahoma" w:eastAsia="Tahoma" w:hAnsi="Tahoma"/>
          <w:color w:val="000000"/>
          <w:spacing w:val="6"/>
          <w:sz w:val="16"/>
          <w:lang w:val="de-DE"/>
        </w:rPr>
        <w:tab/>
        <w:t>(Unterschrift Mitarbeiter)</w:t>
      </w:r>
    </w:p>
    <w:p w:rsidR="00AE67EF" w:rsidRDefault="00AE67EF">
      <w:pPr>
        <w:sectPr w:rsidR="00AE67EF">
          <w:pgSz w:w="11902" w:h="16826"/>
          <w:pgMar w:top="500" w:right="1019" w:bottom="530" w:left="1343" w:header="720" w:footer="720" w:gutter="0"/>
          <w:cols w:space="720"/>
        </w:sectPr>
      </w:pPr>
    </w:p>
    <w:p w:rsidR="00EA12B8" w:rsidRDefault="00EA12B8">
      <w:pPr>
        <w:spacing w:line="369" w:lineRule="exact"/>
        <w:ind w:left="216" w:right="288"/>
        <w:jc w:val="both"/>
        <w:textAlignment w:val="baseline"/>
        <w:rPr>
          <w:rFonts w:ascii="Tahoma" w:eastAsia="Tahoma" w:hAnsi="Tahoma"/>
          <w:color w:val="000000"/>
          <w:spacing w:val="12"/>
          <w:sz w:val="16"/>
          <w:lang w:val="de-DE"/>
        </w:rPr>
      </w:pPr>
    </w:p>
    <w:p w:rsidR="00EA12B8" w:rsidRDefault="00EA12B8">
      <w:pPr>
        <w:spacing w:line="369" w:lineRule="exact"/>
        <w:ind w:left="216" w:right="288"/>
        <w:jc w:val="both"/>
        <w:textAlignment w:val="baseline"/>
        <w:rPr>
          <w:rFonts w:ascii="Tahoma" w:eastAsia="Tahoma" w:hAnsi="Tahoma"/>
          <w:color w:val="000000"/>
          <w:spacing w:val="12"/>
          <w:sz w:val="16"/>
          <w:lang w:val="de-DE"/>
        </w:rPr>
      </w:pPr>
    </w:p>
    <w:p w:rsidR="00EA12B8" w:rsidRDefault="00EA12B8">
      <w:pPr>
        <w:spacing w:line="369" w:lineRule="exact"/>
        <w:ind w:left="216" w:right="288"/>
        <w:jc w:val="both"/>
        <w:textAlignment w:val="baseline"/>
        <w:rPr>
          <w:rFonts w:ascii="Tahoma" w:eastAsia="Tahoma" w:hAnsi="Tahoma"/>
          <w:color w:val="000000"/>
          <w:spacing w:val="12"/>
          <w:sz w:val="16"/>
          <w:lang w:val="de-DE"/>
        </w:rPr>
      </w:pPr>
    </w:p>
    <w:p w:rsidR="00EA12B8" w:rsidRDefault="00EA12B8">
      <w:pPr>
        <w:spacing w:line="369" w:lineRule="exact"/>
        <w:ind w:left="216" w:right="288"/>
        <w:jc w:val="both"/>
        <w:textAlignment w:val="baseline"/>
        <w:rPr>
          <w:rFonts w:ascii="Tahoma" w:eastAsia="Tahoma" w:hAnsi="Tahoma"/>
          <w:color w:val="000000"/>
          <w:spacing w:val="12"/>
          <w:sz w:val="16"/>
          <w:lang w:val="de-DE"/>
        </w:rPr>
      </w:pPr>
    </w:p>
    <w:p w:rsidR="00EA12B8" w:rsidRDefault="00EA12B8">
      <w:pPr>
        <w:spacing w:line="369" w:lineRule="exact"/>
        <w:ind w:left="216" w:right="288"/>
        <w:jc w:val="both"/>
        <w:textAlignment w:val="baseline"/>
        <w:rPr>
          <w:rFonts w:ascii="Tahoma" w:eastAsia="Tahoma" w:hAnsi="Tahoma"/>
          <w:color w:val="000000"/>
          <w:spacing w:val="12"/>
          <w:sz w:val="16"/>
          <w:lang w:val="de-DE"/>
        </w:rPr>
      </w:pPr>
    </w:p>
    <w:p w:rsidR="00AE67EF" w:rsidRDefault="005F08B6">
      <w:pPr>
        <w:spacing w:line="369" w:lineRule="exact"/>
        <w:ind w:left="216" w:right="288"/>
        <w:jc w:val="both"/>
        <w:textAlignment w:val="baseline"/>
        <w:rPr>
          <w:rFonts w:ascii="Tahoma" w:eastAsia="Tahoma" w:hAnsi="Tahoma"/>
          <w:color w:val="000000"/>
          <w:spacing w:val="12"/>
          <w:sz w:val="16"/>
          <w:lang w:val="de-DE"/>
        </w:rPr>
      </w:pPr>
      <w:r>
        <w:pict>
          <v:line id="_x0000_s1032" style="position:absolute;left:0;text-align:left;z-index:251658240;mso-position-horizontal-relative:page;mso-position-vertical-relative:page" from="67.15pt,131.4pt" to="520.8pt,131.4pt" strokeweight=".35pt">
            <w10:wrap anchorx="page" anchory="page"/>
          </v:line>
        </w:pict>
      </w:r>
      <w:r>
        <w:rPr>
          <w:rFonts w:ascii="Tahoma" w:eastAsia="Tahoma" w:hAnsi="Tahoma"/>
          <w:color w:val="000000"/>
          <w:spacing w:val="12"/>
          <w:sz w:val="16"/>
          <w:lang w:val="de-DE"/>
        </w:rPr>
        <w:t>Hiermit bestätige ich, dass ich heute von meinem Arbeitgeber</w:t>
      </w:r>
      <w:r>
        <w:rPr>
          <w:rFonts w:ascii="Tahoma" w:eastAsia="Tahoma" w:hAnsi="Tahoma"/>
          <w:color w:val="000000"/>
          <w:spacing w:val="12"/>
          <w:sz w:val="16"/>
          <w:lang w:val="de-DE"/>
        </w:rPr>
        <w:t xml:space="preserve"> zur beruflichen Verschwiegenheit verpflichtet worden bin.</w:t>
      </w:r>
    </w:p>
    <w:p w:rsidR="00AE67EF" w:rsidRDefault="005F08B6">
      <w:pPr>
        <w:spacing w:before="45" w:line="371" w:lineRule="exact"/>
        <w:ind w:left="216" w:right="288"/>
        <w:jc w:val="both"/>
        <w:textAlignment w:val="baseline"/>
        <w:rPr>
          <w:rFonts w:ascii="Tahoma" w:eastAsia="Tahoma" w:hAnsi="Tahoma"/>
          <w:color w:val="000000"/>
          <w:spacing w:val="10"/>
          <w:sz w:val="16"/>
          <w:lang w:val="de-DE"/>
        </w:rPr>
      </w:pPr>
      <w:r>
        <w:rPr>
          <w:rFonts w:ascii="Tahoma" w:eastAsia="Tahoma" w:hAnsi="Tahoma"/>
          <w:color w:val="000000"/>
          <w:spacing w:val="10"/>
          <w:sz w:val="16"/>
          <w:lang w:val="de-DE"/>
        </w:rPr>
        <w:t>Ich bin darüber belehrt worden, dass sich die Verschwiegenheitspflicht auf alles ers</w:t>
      </w:r>
      <w:r>
        <w:rPr>
          <w:rFonts w:ascii="Tahoma" w:eastAsia="Tahoma" w:hAnsi="Tahoma"/>
          <w:color w:val="000000"/>
          <w:spacing w:val="10"/>
          <w:sz w:val="16"/>
          <w:lang w:val="de-DE"/>
        </w:rPr>
        <w:t>treckt, was mir in Ausübung oder bei Gelegenheit meiner beruflichen Tätigkeit anvertraut worden oder bekannt geworden ist oder noch anvertraut oder bekannt werden wird.</w:t>
      </w:r>
    </w:p>
    <w:p w:rsidR="00AE67EF" w:rsidRDefault="005F08B6">
      <w:pPr>
        <w:spacing w:before="226" w:line="204" w:lineRule="exact"/>
        <w:ind w:left="216"/>
        <w:textAlignment w:val="baseline"/>
        <w:rPr>
          <w:rFonts w:ascii="Tahoma" w:eastAsia="Tahoma" w:hAnsi="Tahoma"/>
          <w:color w:val="000000"/>
          <w:spacing w:val="10"/>
          <w:sz w:val="16"/>
          <w:lang w:val="de-DE"/>
        </w:rPr>
      </w:pPr>
      <w:r>
        <w:rPr>
          <w:rFonts w:ascii="Tahoma" w:eastAsia="Tahoma" w:hAnsi="Tahoma"/>
          <w:color w:val="000000"/>
          <w:spacing w:val="10"/>
          <w:sz w:val="16"/>
          <w:lang w:val="de-DE"/>
        </w:rPr>
        <w:t>Die Pflicht zur Verschwiegenheit erstreckt sich insbesondere auf</w:t>
      </w:r>
    </w:p>
    <w:p w:rsidR="00AE67EF" w:rsidRDefault="005F08B6">
      <w:pPr>
        <w:numPr>
          <w:ilvl w:val="0"/>
          <w:numId w:val="5"/>
        </w:numPr>
        <w:tabs>
          <w:tab w:val="clear" w:pos="648"/>
          <w:tab w:val="left" w:pos="864"/>
        </w:tabs>
        <w:spacing w:before="57" w:line="373" w:lineRule="exact"/>
        <w:ind w:left="864" w:right="288" w:hanging="648"/>
        <w:jc w:val="both"/>
        <w:textAlignment w:val="baseline"/>
        <w:rPr>
          <w:rFonts w:ascii="Tahoma" w:eastAsia="Tahoma" w:hAnsi="Tahoma"/>
          <w:color w:val="000000"/>
          <w:spacing w:val="11"/>
          <w:sz w:val="16"/>
          <w:lang w:val="de-DE"/>
        </w:rPr>
      </w:pPr>
      <w:r>
        <w:rPr>
          <w:rFonts w:ascii="Tahoma" w:eastAsia="Tahoma" w:hAnsi="Tahoma"/>
          <w:color w:val="000000"/>
          <w:spacing w:val="11"/>
          <w:sz w:val="16"/>
          <w:lang w:val="de-DE"/>
        </w:rPr>
        <w:t>Namen, Anschriften sowie die persönlichen und wirtschaftlichen Verhältnisse aller Mandanten, ihre Absichten, Objekte, Planungen und internen Verhältnisse,</w:t>
      </w:r>
    </w:p>
    <w:p w:rsidR="00AE67EF" w:rsidRDefault="005F08B6">
      <w:pPr>
        <w:numPr>
          <w:ilvl w:val="0"/>
          <w:numId w:val="5"/>
        </w:numPr>
        <w:tabs>
          <w:tab w:val="clear" w:pos="648"/>
          <w:tab w:val="left" w:pos="864"/>
        </w:tabs>
        <w:spacing w:before="57" w:line="371" w:lineRule="exact"/>
        <w:ind w:left="864" w:right="288" w:hanging="648"/>
        <w:jc w:val="both"/>
        <w:textAlignment w:val="baseline"/>
        <w:rPr>
          <w:rFonts w:ascii="Tahoma" w:eastAsia="Tahoma" w:hAnsi="Tahoma"/>
          <w:color w:val="000000"/>
          <w:sz w:val="16"/>
          <w:lang w:val="de-DE"/>
        </w:rPr>
      </w:pPr>
      <w:r>
        <w:rPr>
          <w:rFonts w:ascii="Tahoma" w:eastAsia="Tahoma" w:hAnsi="Tahoma"/>
          <w:color w:val="000000"/>
          <w:sz w:val="16"/>
          <w:lang w:val="de-DE"/>
        </w:rPr>
        <w:t xml:space="preserve">die persönlichen, wirtschaftlichen und steuerlichen Verhältnisse meines Arbeitgebers und der anderen </w:t>
      </w:r>
      <w:r>
        <w:rPr>
          <w:rFonts w:ascii="Tahoma" w:eastAsia="Tahoma" w:hAnsi="Tahoma"/>
          <w:color w:val="000000"/>
          <w:sz w:val="16"/>
          <w:lang w:val="de-DE"/>
        </w:rPr>
        <w:t>im Büro tätigen Personen,</w:t>
      </w:r>
    </w:p>
    <w:p w:rsidR="00AE67EF" w:rsidRDefault="005F08B6">
      <w:pPr>
        <w:numPr>
          <w:ilvl w:val="0"/>
          <w:numId w:val="5"/>
        </w:numPr>
        <w:tabs>
          <w:tab w:val="clear" w:pos="648"/>
          <w:tab w:val="left" w:pos="864"/>
        </w:tabs>
        <w:spacing w:before="55" w:line="368" w:lineRule="exact"/>
        <w:ind w:left="864" w:right="288" w:hanging="648"/>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alle Äußerungen nicht nur gegenüber Fremden, sondern auch gegenüber Angehörigen im Sinne von § 11 StGB, das sind Verlobte, Ehegatten und sonstige in dieser Vorschrift genannte nahestehende Personen.</w:t>
      </w:r>
    </w:p>
    <w:p w:rsidR="00AE67EF" w:rsidRDefault="005F08B6">
      <w:pPr>
        <w:spacing w:before="220" w:line="209" w:lineRule="exact"/>
        <w:ind w:left="216"/>
        <w:textAlignment w:val="baseline"/>
        <w:rPr>
          <w:rFonts w:ascii="Tahoma" w:eastAsia="Tahoma" w:hAnsi="Tahoma"/>
          <w:color w:val="000000"/>
          <w:spacing w:val="11"/>
          <w:sz w:val="16"/>
          <w:lang w:val="de-DE"/>
        </w:rPr>
      </w:pPr>
      <w:r>
        <w:rPr>
          <w:rFonts w:ascii="Tahoma" w:eastAsia="Tahoma" w:hAnsi="Tahoma"/>
          <w:color w:val="000000"/>
          <w:spacing w:val="11"/>
          <w:sz w:val="16"/>
          <w:lang w:val="de-DE"/>
        </w:rPr>
        <w:t>Zur Wahrung der Verschwiegenheitspflicht habe ich weiter besonders zu beachten, dass</w:t>
      </w:r>
    </w:p>
    <w:p w:rsidR="00AE67EF" w:rsidRDefault="005F08B6">
      <w:pPr>
        <w:numPr>
          <w:ilvl w:val="0"/>
          <w:numId w:val="5"/>
        </w:numPr>
        <w:tabs>
          <w:tab w:val="clear" w:pos="648"/>
          <w:tab w:val="left" w:pos="864"/>
        </w:tabs>
        <w:spacing w:before="54" w:line="368" w:lineRule="exact"/>
        <w:ind w:left="864" w:right="288" w:hanging="648"/>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ich nicht berechtigt bin, fremden, mit der Sache nicht befassten Personen Einblick in Post, Geschäftssachen, Belege und sonstige Unterlagen zu gewähren oder derartige Unte</w:t>
      </w:r>
      <w:r>
        <w:rPr>
          <w:rFonts w:ascii="Tahoma" w:eastAsia="Tahoma" w:hAnsi="Tahoma"/>
          <w:color w:val="000000"/>
          <w:spacing w:val="12"/>
          <w:sz w:val="16"/>
          <w:lang w:val="de-DE"/>
        </w:rPr>
        <w:t>rlagen an mich zu nehmen oder sie ohne ausdrücklichen Auftrag an Dritte herauszugeben, auch nicht in Abschrift oder Fotokopie,</w:t>
      </w:r>
    </w:p>
    <w:p w:rsidR="00AE67EF" w:rsidRDefault="005F08B6">
      <w:pPr>
        <w:numPr>
          <w:ilvl w:val="0"/>
          <w:numId w:val="5"/>
        </w:numPr>
        <w:tabs>
          <w:tab w:val="clear" w:pos="648"/>
          <w:tab w:val="left" w:pos="864"/>
        </w:tabs>
        <w:spacing w:before="220" w:line="208" w:lineRule="exact"/>
        <w:ind w:left="864" w:hanging="648"/>
        <w:jc w:val="both"/>
        <w:textAlignment w:val="baseline"/>
        <w:rPr>
          <w:rFonts w:ascii="Tahoma" w:eastAsia="Tahoma" w:hAnsi="Tahoma"/>
          <w:color w:val="000000"/>
          <w:spacing w:val="9"/>
          <w:sz w:val="16"/>
          <w:lang w:val="de-DE"/>
        </w:rPr>
      </w:pPr>
      <w:r>
        <w:rPr>
          <w:rFonts w:ascii="Tahoma" w:eastAsia="Tahoma" w:hAnsi="Tahoma"/>
          <w:color w:val="000000"/>
          <w:spacing w:val="9"/>
          <w:sz w:val="16"/>
          <w:lang w:val="de-DE"/>
        </w:rPr>
        <w:t>alle im Büro vorkommenden Vorgänge unter Verschluss zu halten sind, soweit dies möglich ist.</w:t>
      </w:r>
    </w:p>
    <w:p w:rsidR="00AE67EF" w:rsidRDefault="005F08B6">
      <w:pPr>
        <w:spacing w:before="60" w:line="366" w:lineRule="exact"/>
        <w:ind w:left="216" w:right="288"/>
        <w:jc w:val="both"/>
        <w:textAlignment w:val="baseline"/>
        <w:rPr>
          <w:rFonts w:ascii="Tahoma" w:eastAsia="Tahoma" w:hAnsi="Tahoma"/>
          <w:color w:val="000000"/>
          <w:sz w:val="16"/>
          <w:lang w:val="de-DE"/>
        </w:rPr>
      </w:pPr>
      <w:r>
        <w:rPr>
          <w:rFonts w:ascii="Tahoma" w:eastAsia="Tahoma" w:hAnsi="Tahoma"/>
          <w:color w:val="000000"/>
          <w:sz w:val="16"/>
          <w:lang w:val="de-DE"/>
        </w:rPr>
        <w:t>Mir ist bekannt, dass Verstöße gegen</w:t>
      </w:r>
      <w:r>
        <w:rPr>
          <w:rFonts w:ascii="Tahoma" w:eastAsia="Tahoma" w:hAnsi="Tahoma"/>
          <w:color w:val="000000"/>
          <w:sz w:val="16"/>
          <w:lang w:val="de-DE"/>
        </w:rPr>
        <w:t xml:space="preserve"> diese Pflichten nach verschiedenen Rechtsvorschriften mit Geld- oder Freiheitsstrafe geahndet werden können.</w:t>
      </w:r>
    </w:p>
    <w:p w:rsidR="00AE67EF" w:rsidRDefault="005F08B6">
      <w:pPr>
        <w:spacing w:before="221" w:line="208" w:lineRule="exact"/>
        <w:ind w:left="216"/>
        <w:textAlignment w:val="baseline"/>
        <w:rPr>
          <w:rFonts w:ascii="Tahoma" w:eastAsia="Tahoma" w:hAnsi="Tahoma"/>
          <w:color w:val="000000"/>
          <w:spacing w:val="10"/>
          <w:sz w:val="16"/>
          <w:lang w:val="de-DE"/>
        </w:rPr>
      </w:pPr>
      <w:r>
        <w:rPr>
          <w:rFonts w:ascii="Tahoma" w:eastAsia="Tahoma" w:hAnsi="Tahoma"/>
          <w:color w:val="000000"/>
          <w:spacing w:val="10"/>
          <w:sz w:val="16"/>
          <w:lang w:val="de-DE"/>
        </w:rPr>
        <w:t>Die Verschwiegenheitspflicht bleibt auch nach Beendigung des Dienstverhältnisses bestehen.</w:t>
      </w:r>
    </w:p>
    <w:p w:rsidR="00AE67EF" w:rsidRDefault="005F08B6">
      <w:pPr>
        <w:spacing w:before="54" w:line="365" w:lineRule="exact"/>
        <w:ind w:left="216" w:right="288"/>
        <w:jc w:val="both"/>
        <w:textAlignment w:val="baseline"/>
        <w:rPr>
          <w:rFonts w:ascii="Tahoma" w:eastAsia="Tahoma" w:hAnsi="Tahoma"/>
          <w:color w:val="000000"/>
          <w:spacing w:val="12"/>
          <w:sz w:val="16"/>
          <w:lang w:val="de-DE"/>
        </w:rPr>
      </w:pPr>
      <w:r>
        <w:rPr>
          <w:rFonts w:ascii="Tahoma" w:eastAsia="Tahoma" w:hAnsi="Tahoma"/>
          <w:color w:val="000000"/>
          <w:spacing w:val="12"/>
          <w:sz w:val="16"/>
          <w:lang w:val="de-DE"/>
        </w:rPr>
        <w:t>Der Inhalt der nachstehend abgedruckten gesetzlichen Bestimmungen über die Verschwiegenheitspflicht ist mir bekannt.</w:t>
      </w:r>
    </w:p>
    <w:p w:rsidR="00AE67EF" w:rsidRDefault="005F08B6">
      <w:pPr>
        <w:spacing w:before="219" w:line="210" w:lineRule="exact"/>
        <w:ind w:left="216"/>
        <w:textAlignment w:val="baseline"/>
        <w:rPr>
          <w:rFonts w:ascii="Tahoma" w:eastAsia="Tahoma" w:hAnsi="Tahoma"/>
          <w:color w:val="000000"/>
          <w:spacing w:val="10"/>
          <w:sz w:val="16"/>
          <w:lang w:val="de-DE"/>
        </w:rPr>
      </w:pPr>
      <w:r>
        <w:rPr>
          <w:rFonts w:ascii="Tahoma" w:eastAsia="Tahoma" w:hAnsi="Tahoma"/>
          <w:color w:val="000000"/>
          <w:spacing w:val="10"/>
          <w:sz w:val="16"/>
          <w:lang w:val="de-DE"/>
        </w:rPr>
        <w:t>Eine Ausfertigung dieser Verpflichtungserklärung wurde mir ausgehändigt.</w:t>
      </w:r>
    </w:p>
    <w:p w:rsidR="00AE67EF" w:rsidRDefault="005F08B6">
      <w:pPr>
        <w:tabs>
          <w:tab w:val="left" w:leader="dot" w:pos="3384"/>
          <w:tab w:val="left" w:leader="dot" w:pos="6408"/>
        </w:tabs>
        <w:spacing w:before="650" w:after="673" w:line="203" w:lineRule="exact"/>
        <w:ind w:left="216"/>
        <w:textAlignment w:val="baseline"/>
        <w:rPr>
          <w:rFonts w:ascii="Tahoma" w:eastAsia="Tahoma" w:hAnsi="Tahoma"/>
          <w:color w:val="000000"/>
          <w:spacing w:val="5"/>
          <w:sz w:val="16"/>
          <w:lang w:val="de-DE"/>
        </w:rPr>
      </w:pPr>
      <w:r>
        <w:rPr>
          <w:rFonts w:ascii="Tahoma" w:eastAsia="Tahoma" w:hAnsi="Tahoma"/>
          <w:color w:val="000000"/>
          <w:spacing w:val="5"/>
          <w:sz w:val="16"/>
          <w:lang w:val="de-DE"/>
        </w:rPr>
        <w:tab/>
        <w:t xml:space="preserve">, den </w:t>
      </w:r>
      <w:r>
        <w:rPr>
          <w:rFonts w:ascii="Tahoma" w:eastAsia="Tahoma" w:hAnsi="Tahoma"/>
          <w:color w:val="000000"/>
          <w:spacing w:val="5"/>
          <w:sz w:val="16"/>
          <w:lang w:val="de-DE"/>
        </w:rPr>
        <w:tab/>
        <w:t xml:space="preserve"> </w:t>
      </w:r>
    </w:p>
    <w:p w:rsidR="00AE67EF" w:rsidRDefault="005F08B6">
      <w:pPr>
        <w:tabs>
          <w:tab w:val="left" w:pos="5256"/>
        </w:tabs>
        <w:spacing w:before="102" w:line="209" w:lineRule="exact"/>
        <w:ind w:left="216"/>
        <w:textAlignment w:val="baseline"/>
        <w:rPr>
          <w:rFonts w:ascii="Tahoma" w:eastAsia="Tahoma" w:hAnsi="Tahoma"/>
          <w:color w:val="000000"/>
          <w:spacing w:val="6"/>
          <w:sz w:val="16"/>
          <w:lang w:val="de-DE"/>
        </w:rPr>
      </w:pPr>
      <w:r>
        <w:pict>
          <v:line id="_x0000_s1031" style="position:absolute;left:0;text-align:left;z-index:251659264;mso-position-horizontal-relative:page;mso-position-vertical-relative:page" from="67.85pt,699.85pt" to="250.05pt,699.85pt" strokeweight="1.1pt">
            <v:stroke dashstyle="1 1"/>
            <w10:wrap anchorx="page" anchory="page"/>
          </v:line>
        </w:pict>
      </w:r>
      <w:r>
        <w:pict>
          <v:line id="_x0000_s1030" style="position:absolute;left:0;text-align:left;z-index:251660288;mso-position-horizontal-relative:page;mso-position-vertical-relative:page" from="319.15pt,700.2pt" to="490.9pt,700.2pt" strokeweight="1.1pt">
            <v:stroke dashstyle="1 1"/>
            <w10:wrap anchorx="page" anchory="page"/>
          </v:line>
        </w:pict>
      </w:r>
      <w:r>
        <w:rPr>
          <w:rFonts w:ascii="Tahoma" w:eastAsia="Tahoma" w:hAnsi="Tahoma"/>
          <w:color w:val="000000"/>
          <w:spacing w:val="6"/>
          <w:sz w:val="16"/>
          <w:lang w:val="de-DE"/>
        </w:rPr>
        <w:t>(Name Mitarbeiter)</w:t>
      </w:r>
      <w:r>
        <w:rPr>
          <w:rFonts w:ascii="Tahoma" w:eastAsia="Tahoma" w:hAnsi="Tahoma"/>
          <w:color w:val="000000"/>
          <w:spacing w:val="6"/>
          <w:sz w:val="16"/>
          <w:lang w:val="de-DE"/>
        </w:rPr>
        <w:tab/>
        <w:t>(Unterschrift Mitarbeiter)</w:t>
      </w:r>
    </w:p>
    <w:p w:rsidR="00AE67EF" w:rsidRDefault="005F08B6">
      <w:pPr>
        <w:spacing w:before="529" w:after="1295" w:line="209" w:lineRule="exact"/>
        <w:ind w:left="216"/>
        <w:textAlignment w:val="baseline"/>
        <w:rPr>
          <w:rFonts w:ascii="Arial" w:eastAsia="Arial" w:hAnsi="Arial"/>
          <w:i/>
          <w:color w:val="000000"/>
          <w:spacing w:val="15"/>
          <w:sz w:val="17"/>
          <w:u w:val="single"/>
          <w:lang w:val="de-DE"/>
        </w:rPr>
      </w:pPr>
      <w:r>
        <w:rPr>
          <w:rFonts w:ascii="Arial" w:eastAsia="Arial" w:hAnsi="Arial"/>
          <w:i/>
          <w:color w:val="000000"/>
          <w:spacing w:val="15"/>
          <w:sz w:val="17"/>
          <w:u w:val="single"/>
          <w:lang w:val="de-DE"/>
        </w:rPr>
        <w:t>Anlage:</w:t>
      </w:r>
      <w:r>
        <w:rPr>
          <w:rFonts w:ascii="Arial" w:eastAsia="Arial" w:hAnsi="Arial"/>
          <w:i/>
          <w:color w:val="000000"/>
          <w:spacing w:val="15"/>
          <w:sz w:val="17"/>
          <w:lang w:val="de-DE"/>
        </w:rPr>
        <w:t xml:space="preserve"> Auszug aus verschiedenen gesetzlichen Bestimmungen</w:t>
      </w:r>
    </w:p>
    <w:p w:rsidR="00AE67EF" w:rsidRDefault="00AE67EF">
      <w:pPr>
        <w:spacing w:before="529" w:after="1295" w:line="209" w:lineRule="exact"/>
        <w:sectPr w:rsidR="00AE67EF">
          <w:pgSz w:w="11902" w:h="16826"/>
          <w:pgMar w:top="880" w:right="1255" w:bottom="123" w:left="1107" w:header="720" w:footer="720" w:gutter="0"/>
          <w:cols w:space="720"/>
        </w:sectPr>
      </w:pPr>
    </w:p>
    <w:p w:rsidR="00AE67EF" w:rsidRDefault="005F08B6">
      <w:pPr>
        <w:spacing w:line="218" w:lineRule="exact"/>
        <w:jc w:val="center"/>
        <w:textAlignment w:val="baseline"/>
        <w:rPr>
          <w:rFonts w:ascii="Arial" w:eastAsia="Arial" w:hAnsi="Arial"/>
          <w:color w:val="000000"/>
          <w:spacing w:val="16"/>
          <w:sz w:val="19"/>
          <w:lang w:val="de-DE"/>
        </w:rPr>
      </w:pPr>
      <w:r>
        <w:rPr>
          <w:rFonts w:ascii="Arial" w:eastAsia="Arial" w:hAnsi="Arial"/>
          <w:color w:val="000000"/>
          <w:spacing w:val="16"/>
          <w:sz w:val="19"/>
          <w:lang w:val="de-DE"/>
        </w:rPr>
        <w:lastRenderedPageBreak/>
        <w:t>- 2 -</w:t>
      </w:r>
    </w:p>
    <w:p w:rsidR="00AE67EF" w:rsidRDefault="005F08B6">
      <w:pPr>
        <w:spacing w:before="354" w:line="219" w:lineRule="exact"/>
        <w:jc w:val="center"/>
        <w:textAlignment w:val="baseline"/>
        <w:rPr>
          <w:rFonts w:ascii="Arial" w:eastAsia="Arial" w:hAnsi="Arial"/>
          <w:b/>
          <w:color w:val="000000"/>
          <w:spacing w:val="4"/>
          <w:sz w:val="19"/>
          <w:lang w:val="de-DE"/>
        </w:rPr>
      </w:pPr>
      <w:r>
        <w:rPr>
          <w:rFonts w:ascii="Arial" w:eastAsia="Arial" w:hAnsi="Arial"/>
          <w:b/>
          <w:color w:val="000000"/>
          <w:spacing w:val="4"/>
          <w:sz w:val="19"/>
          <w:lang w:val="de-DE"/>
        </w:rPr>
        <w:t>Auszug aus verschiedenen gesetzlichen Bestimmungen</w:t>
      </w:r>
    </w:p>
    <w:p w:rsidR="00AE67EF" w:rsidRDefault="005F08B6">
      <w:pPr>
        <w:spacing w:before="267" w:line="219" w:lineRule="exact"/>
        <w:ind w:left="216"/>
        <w:textAlignment w:val="baseline"/>
        <w:rPr>
          <w:rFonts w:ascii="Arial" w:eastAsia="Arial" w:hAnsi="Arial"/>
          <w:b/>
          <w:color w:val="000000"/>
          <w:spacing w:val="4"/>
          <w:sz w:val="19"/>
          <w:lang w:val="de-DE"/>
        </w:rPr>
      </w:pPr>
      <w:r>
        <w:rPr>
          <w:rFonts w:ascii="Arial" w:eastAsia="Arial" w:hAnsi="Arial"/>
          <w:b/>
          <w:color w:val="000000"/>
          <w:spacing w:val="4"/>
          <w:sz w:val="19"/>
          <w:lang w:val="de-DE"/>
        </w:rPr>
        <w:t>§ 57 Abs. 1 Steuerberatungsgesetz</w:t>
      </w:r>
    </w:p>
    <w:p w:rsidR="00AE67EF" w:rsidRDefault="005F08B6">
      <w:pPr>
        <w:spacing w:before="18" w:line="218" w:lineRule="exact"/>
        <w:ind w:left="216"/>
        <w:textAlignment w:val="baseline"/>
        <w:rPr>
          <w:rFonts w:ascii="Arial" w:eastAsia="Arial" w:hAnsi="Arial"/>
          <w:color w:val="000000"/>
          <w:spacing w:val="7"/>
          <w:sz w:val="19"/>
          <w:lang w:val="de-DE"/>
        </w:rPr>
      </w:pPr>
      <w:r>
        <w:rPr>
          <w:rFonts w:ascii="Arial" w:eastAsia="Arial" w:hAnsi="Arial"/>
          <w:color w:val="000000"/>
          <w:spacing w:val="7"/>
          <w:sz w:val="19"/>
          <w:lang w:val="de-DE"/>
        </w:rPr>
        <w:t>Steuerberater haben ihren Beruf unabhängig, eigenverantwortlich, gewissenhaft, verschwiegen und</w:t>
      </w:r>
    </w:p>
    <w:p w:rsidR="00AE67EF" w:rsidRDefault="005F08B6">
      <w:pPr>
        <w:spacing w:before="27" w:line="218" w:lineRule="exact"/>
        <w:ind w:left="216"/>
        <w:textAlignment w:val="baseline"/>
        <w:rPr>
          <w:rFonts w:ascii="Arial" w:eastAsia="Arial" w:hAnsi="Arial"/>
          <w:color w:val="000000"/>
          <w:spacing w:val="4"/>
          <w:sz w:val="19"/>
          <w:lang w:val="de-DE"/>
        </w:rPr>
      </w:pPr>
      <w:r>
        <w:rPr>
          <w:rFonts w:ascii="Arial" w:eastAsia="Arial" w:hAnsi="Arial"/>
          <w:color w:val="000000"/>
          <w:spacing w:val="4"/>
          <w:sz w:val="19"/>
          <w:lang w:val="de-DE"/>
        </w:rPr>
        <w:t>unter Verzicht auf berufswidrige Werbung auszuüben.</w:t>
      </w:r>
    </w:p>
    <w:p w:rsidR="00AE67EF" w:rsidRDefault="005F08B6">
      <w:pPr>
        <w:spacing w:before="266" w:line="219" w:lineRule="exact"/>
        <w:ind w:left="216"/>
        <w:textAlignment w:val="baseline"/>
        <w:rPr>
          <w:rFonts w:ascii="Arial" w:eastAsia="Arial" w:hAnsi="Arial"/>
          <w:b/>
          <w:color w:val="000000"/>
          <w:spacing w:val="4"/>
          <w:sz w:val="19"/>
          <w:lang w:val="de-DE"/>
        </w:rPr>
      </w:pPr>
      <w:r>
        <w:rPr>
          <w:rFonts w:ascii="Arial" w:eastAsia="Arial" w:hAnsi="Arial"/>
          <w:b/>
          <w:color w:val="000000"/>
          <w:spacing w:val="4"/>
          <w:sz w:val="19"/>
          <w:lang w:val="de-DE"/>
        </w:rPr>
        <w:t>§ 62 Steuerberatungsgesetz</w:t>
      </w:r>
    </w:p>
    <w:p w:rsidR="00AE67EF" w:rsidRDefault="005F08B6">
      <w:pPr>
        <w:spacing w:before="15" w:line="218" w:lineRule="exact"/>
        <w:ind w:left="216"/>
        <w:textAlignment w:val="baseline"/>
        <w:rPr>
          <w:rFonts w:ascii="Arial" w:eastAsia="Arial" w:hAnsi="Arial"/>
          <w:color w:val="000000"/>
          <w:spacing w:val="7"/>
          <w:sz w:val="19"/>
          <w:lang w:val="de-DE"/>
        </w:rPr>
      </w:pPr>
      <w:r>
        <w:rPr>
          <w:rFonts w:ascii="Arial" w:eastAsia="Arial" w:hAnsi="Arial"/>
          <w:color w:val="000000"/>
          <w:spacing w:val="7"/>
          <w:sz w:val="19"/>
          <w:lang w:val="de-DE"/>
        </w:rPr>
        <w:t>Steuerberater haben ihre Gehilfen, die nicht selbst Steuerberater oder Steuerbevollmächtigter sind,</w:t>
      </w:r>
    </w:p>
    <w:p w:rsidR="00AE67EF" w:rsidRDefault="005F08B6">
      <w:pPr>
        <w:spacing w:before="18" w:line="218" w:lineRule="exact"/>
        <w:ind w:left="216"/>
        <w:textAlignment w:val="baseline"/>
        <w:rPr>
          <w:rFonts w:ascii="Arial" w:eastAsia="Arial" w:hAnsi="Arial"/>
          <w:color w:val="000000"/>
          <w:spacing w:val="4"/>
          <w:sz w:val="19"/>
          <w:lang w:val="de-DE"/>
        </w:rPr>
      </w:pPr>
      <w:r>
        <w:rPr>
          <w:rFonts w:ascii="Arial" w:eastAsia="Arial" w:hAnsi="Arial"/>
          <w:color w:val="000000"/>
          <w:spacing w:val="4"/>
          <w:sz w:val="19"/>
          <w:lang w:val="de-DE"/>
        </w:rPr>
        <w:t>zur Verschwiegenheit zu verpflichten.</w:t>
      </w:r>
    </w:p>
    <w:p w:rsidR="00AE67EF" w:rsidRDefault="005F08B6">
      <w:pPr>
        <w:spacing w:before="265" w:line="219" w:lineRule="exact"/>
        <w:ind w:left="216"/>
        <w:textAlignment w:val="baseline"/>
        <w:rPr>
          <w:rFonts w:ascii="Arial" w:eastAsia="Arial" w:hAnsi="Arial"/>
          <w:b/>
          <w:color w:val="000000"/>
          <w:spacing w:val="4"/>
          <w:sz w:val="19"/>
          <w:lang w:val="de-DE"/>
        </w:rPr>
      </w:pPr>
      <w:r>
        <w:rPr>
          <w:rFonts w:ascii="Arial" w:eastAsia="Arial" w:hAnsi="Arial"/>
          <w:b/>
          <w:color w:val="000000"/>
          <w:spacing w:val="4"/>
          <w:sz w:val="19"/>
          <w:lang w:val="de-DE"/>
        </w:rPr>
        <w:t>§ 203 StGB (Verletzung von Privatgeheimnissen):</w:t>
      </w:r>
    </w:p>
    <w:p w:rsidR="00AE67EF" w:rsidRDefault="005F08B6">
      <w:pPr>
        <w:numPr>
          <w:ilvl w:val="0"/>
          <w:numId w:val="6"/>
        </w:numPr>
        <w:tabs>
          <w:tab w:val="clear" w:pos="360"/>
          <w:tab w:val="left" w:pos="1008"/>
        </w:tabs>
        <w:spacing w:line="242" w:lineRule="exact"/>
        <w:ind w:left="1008" w:right="288" w:hanging="360"/>
        <w:jc w:val="both"/>
        <w:textAlignment w:val="baseline"/>
        <w:rPr>
          <w:rFonts w:ascii="Arial" w:eastAsia="Arial" w:hAnsi="Arial"/>
          <w:color w:val="000000"/>
          <w:sz w:val="19"/>
          <w:lang w:val="de-DE"/>
        </w:rPr>
      </w:pPr>
      <w:r>
        <w:rPr>
          <w:rFonts w:ascii="Arial" w:eastAsia="Arial" w:hAnsi="Arial"/>
          <w:color w:val="000000"/>
          <w:sz w:val="19"/>
          <w:lang w:val="de-DE"/>
        </w:rPr>
        <w:t>Wer unbefugt ein fremdes Geheimnis, namentl</w:t>
      </w:r>
      <w:r>
        <w:rPr>
          <w:rFonts w:ascii="Arial" w:eastAsia="Arial" w:hAnsi="Arial"/>
          <w:color w:val="000000"/>
          <w:sz w:val="19"/>
          <w:lang w:val="de-DE"/>
        </w:rPr>
        <w:t>ich ein zum persönlichen Lebensbereich gehörendes Geheimnis oder ein Betriebs- oder Geschäftsgeheimnis, offenbart, das ihm als</w:t>
      </w:r>
    </w:p>
    <w:p w:rsidR="00AE67EF" w:rsidRDefault="005F08B6">
      <w:pPr>
        <w:tabs>
          <w:tab w:val="left" w:leader="dot" w:pos="1800"/>
        </w:tabs>
        <w:spacing w:before="25" w:line="218" w:lineRule="exact"/>
        <w:ind w:left="1008"/>
        <w:textAlignment w:val="baseline"/>
        <w:rPr>
          <w:rFonts w:ascii="Arial" w:eastAsia="Arial" w:hAnsi="Arial"/>
          <w:color w:val="000000"/>
          <w:spacing w:val="7"/>
          <w:sz w:val="19"/>
          <w:lang w:val="de-DE"/>
        </w:rPr>
      </w:pPr>
      <w:r>
        <w:rPr>
          <w:rFonts w:ascii="Arial" w:eastAsia="Arial" w:hAnsi="Arial"/>
          <w:color w:val="000000"/>
          <w:spacing w:val="7"/>
          <w:sz w:val="19"/>
          <w:lang w:val="de-DE"/>
        </w:rPr>
        <w:t xml:space="preserve">1 + 2 </w:t>
      </w:r>
      <w:r>
        <w:rPr>
          <w:rFonts w:ascii="Arial" w:eastAsia="Arial" w:hAnsi="Arial"/>
          <w:color w:val="000000"/>
          <w:spacing w:val="7"/>
          <w:sz w:val="19"/>
          <w:lang w:val="de-DE"/>
        </w:rPr>
        <w:tab/>
        <w:t xml:space="preserve"> </w:t>
      </w:r>
    </w:p>
    <w:p w:rsidR="00AE67EF" w:rsidRDefault="005F08B6">
      <w:pPr>
        <w:spacing w:before="22" w:line="218" w:lineRule="exact"/>
        <w:ind w:right="216"/>
        <w:jc w:val="right"/>
        <w:textAlignment w:val="baseline"/>
        <w:rPr>
          <w:rFonts w:ascii="Arial" w:eastAsia="Arial" w:hAnsi="Arial"/>
          <w:color w:val="000000"/>
          <w:spacing w:val="13"/>
          <w:sz w:val="19"/>
          <w:lang w:val="de-DE"/>
        </w:rPr>
      </w:pPr>
      <w:r>
        <w:rPr>
          <w:rFonts w:ascii="Arial" w:eastAsia="Arial" w:hAnsi="Arial"/>
          <w:color w:val="000000"/>
          <w:spacing w:val="13"/>
          <w:sz w:val="19"/>
          <w:lang w:val="de-DE"/>
        </w:rPr>
        <w:t>3. Rechtsanwalt, Patentanwalt, Notar, Verteidiger in einem gesetzlich geordneten</w:t>
      </w:r>
    </w:p>
    <w:p w:rsidR="00AE67EF" w:rsidRDefault="005F08B6">
      <w:pPr>
        <w:tabs>
          <w:tab w:val="left" w:pos="3096"/>
          <w:tab w:val="left" w:pos="5112"/>
          <w:tab w:val="left" w:pos="6552"/>
          <w:tab w:val="left" w:pos="7920"/>
        </w:tabs>
        <w:spacing w:before="5" w:line="240" w:lineRule="exact"/>
        <w:ind w:left="1728" w:right="216"/>
        <w:textAlignment w:val="baseline"/>
        <w:rPr>
          <w:rFonts w:ascii="Arial" w:eastAsia="Arial" w:hAnsi="Arial"/>
          <w:color w:val="000000"/>
          <w:spacing w:val="4"/>
          <w:sz w:val="19"/>
          <w:lang w:val="de-DE"/>
        </w:rPr>
      </w:pPr>
      <w:r>
        <w:rPr>
          <w:rFonts w:ascii="Arial" w:eastAsia="Arial" w:hAnsi="Arial"/>
          <w:color w:val="000000"/>
          <w:spacing w:val="4"/>
          <w:sz w:val="19"/>
          <w:lang w:val="de-DE"/>
        </w:rPr>
        <w:t>Verfahren,</w:t>
      </w:r>
      <w:r>
        <w:rPr>
          <w:rFonts w:ascii="Arial" w:eastAsia="Arial" w:hAnsi="Arial"/>
          <w:color w:val="000000"/>
          <w:spacing w:val="4"/>
          <w:sz w:val="19"/>
          <w:lang w:val="de-DE"/>
        </w:rPr>
        <w:tab/>
        <w:t>Wirtschaftsprüfer,</w:t>
      </w:r>
      <w:r>
        <w:rPr>
          <w:rFonts w:ascii="Arial" w:eastAsia="Arial" w:hAnsi="Arial"/>
          <w:color w:val="000000"/>
          <w:spacing w:val="4"/>
          <w:sz w:val="19"/>
          <w:lang w:val="de-DE"/>
        </w:rPr>
        <w:tab/>
      </w:r>
      <w:r>
        <w:rPr>
          <w:rFonts w:ascii="Arial" w:eastAsia="Arial" w:hAnsi="Arial"/>
          <w:color w:val="000000"/>
          <w:spacing w:val="4"/>
          <w:sz w:val="19"/>
          <w:lang w:val="de-DE"/>
        </w:rPr>
        <w:t>vereidigten</w:t>
      </w:r>
      <w:r>
        <w:rPr>
          <w:rFonts w:ascii="Arial" w:eastAsia="Arial" w:hAnsi="Arial"/>
          <w:color w:val="000000"/>
          <w:spacing w:val="4"/>
          <w:sz w:val="19"/>
          <w:lang w:val="de-DE"/>
        </w:rPr>
        <w:tab/>
        <w:t>Buchprüfer,</w:t>
      </w:r>
      <w:r>
        <w:rPr>
          <w:rFonts w:ascii="Arial" w:eastAsia="Arial" w:hAnsi="Arial"/>
          <w:color w:val="000000"/>
          <w:spacing w:val="4"/>
          <w:sz w:val="19"/>
          <w:lang w:val="de-DE"/>
        </w:rPr>
        <w:tab/>
        <w:t xml:space="preserve">Steuerberater, </w:t>
      </w:r>
      <w:r>
        <w:rPr>
          <w:rFonts w:ascii="Arial" w:eastAsia="Arial" w:hAnsi="Arial"/>
          <w:color w:val="000000"/>
          <w:spacing w:val="4"/>
          <w:sz w:val="19"/>
          <w:lang w:val="de-DE"/>
        </w:rPr>
        <w:br/>
        <w:t>Steuerbevollmächtigten oder Organ oder Mitglied eines Organs einer Wirtschaftsprüfungs-, Buchprüfungs- oder Steuerberatungsgesellschaft,</w:t>
      </w:r>
    </w:p>
    <w:p w:rsidR="00AE67EF" w:rsidRDefault="005F08B6">
      <w:pPr>
        <w:spacing w:before="25" w:line="218" w:lineRule="exact"/>
        <w:ind w:left="1008"/>
        <w:textAlignment w:val="baseline"/>
        <w:rPr>
          <w:rFonts w:ascii="Arial" w:eastAsia="Arial" w:hAnsi="Arial"/>
          <w:color w:val="000000"/>
          <w:spacing w:val="5"/>
          <w:sz w:val="19"/>
          <w:lang w:val="de-DE"/>
        </w:rPr>
      </w:pPr>
      <w:r>
        <w:rPr>
          <w:rFonts w:ascii="Arial" w:eastAsia="Arial" w:hAnsi="Arial"/>
          <w:color w:val="000000"/>
          <w:spacing w:val="5"/>
          <w:sz w:val="19"/>
          <w:lang w:val="de-DE"/>
        </w:rPr>
        <w:t>4.-6....</w:t>
      </w:r>
    </w:p>
    <w:p w:rsidR="00AE67EF" w:rsidRDefault="005F08B6">
      <w:pPr>
        <w:spacing w:before="3" w:line="240" w:lineRule="exact"/>
        <w:ind w:left="1008" w:right="288"/>
        <w:jc w:val="both"/>
        <w:textAlignment w:val="baseline"/>
        <w:rPr>
          <w:rFonts w:ascii="Arial" w:eastAsia="Arial" w:hAnsi="Arial"/>
          <w:color w:val="000000"/>
          <w:sz w:val="19"/>
          <w:lang w:val="de-DE"/>
        </w:rPr>
      </w:pPr>
      <w:r>
        <w:rPr>
          <w:rFonts w:ascii="Arial" w:eastAsia="Arial" w:hAnsi="Arial"/>
          <w:color w:val="000000"/>
          <w:sz w:val="19"/>
          <w:lang w:val="de-DE"/>
        </w:rPr>
        <w:t>anvertraut worden oder sonst bekannt geworden ist, wird mit Freiheitss</w:t>
      </w:r>
      <w:r>
        <w:rPr>
          <w:rFonts w:ascii="Arial" w:eastAsia="Arial" w:hAnsi="Arial"/>
          <w:color w:val="000000"/>
          <w:sz w:val="19"/>
          <w:lang w:val="de-DE"/>
        </w:rPr>
        <w:t>trafe bis zu einem Jahr oder mit Geldstrafe bestraft.</w:t>
      </w:r>
    </w:p>
    <w:p w:rsidR="00AE67EF" w:rsidRDefault="005F08B6">
      <w:pPr>
        <w:numPr>
          <w:ilvl w:val="0"/>
          <w:numId w:val="7"/>
        </w:numPr>
        <w:tabs>
          <w:tab w:val="clear" w:pos="288"/>
          <w:tab w:val="left" w:pos="936"/>
        </w:tabs>
        <w:spacing w:before="23" w:line="218" w:lineRule="exact"/>
        <w:ind w:left="1008" w:hanging="360"/>
        <w:textAlignment w:val="baseline"/>
        <w:rPr>
          <w:rFonts w:ascii="Arial" w:eastAsia="Arial" w:hAnsi="Arial"/>
          <w:color w:val="000000"/>
          <w:spacing w:val="-78"/>
          <w:sz w:val="19"/>
          <w:lang w:val="de-DE"/>
        </w:rPr>
      </w:pPr>
      <w:r>
        <w:rPr>
          <w:rFonts w:ascii="Arial" w:eastAsia="Arial" w:hAnsi="Arial"/>
          <w:color w:val="000000"/>
          <w:spacing w:val="-78"/>
          <w:sz w:val="19"/>
          <w:lang w:val="de-DE"/>
        </w:rPr>
        <w:t xml:space="preserve"> </w:t>
      </w:r>
    </w:p>
    <w:p w:rsidR="00AE67EF" w:rsidRDefault="005F08B6">
      <w:pPr>
        <w:numPr>
          <w:ilvl w:val="0"/>
          <w:numId w:val="6"/>
        </w:numPr>
        <w:tabs>
          <w:tab w:val="clear" w:pos="360"/>
          <w:tab w:val="left" w:pos="1008"/>
        </w:tabs>
        <w:spacing w:line="239" w:lineRule="exact"/>
        <w:ind w:left="1008" w:right="288" w:hanging="360"/>
        <w:jc w:val="both"/>
        <w:textAlignment w:val="baseline"/>
        <w:rPr>
          <w:rFonts w:ascii="Arial" w:eastAsia="Arial" w:hAnsi="Arial"/>
          <w:color w:val="000000"/>
          <w:spacing w:val="4"/>
          <w:sz w:val="19"/>
          <w:lang w:val="de-DE"/>
        </w:rPr>
      </w:pPr>
      <w:r>
        <w:rPr>
          <w:rFonts w:ascii="Arial" w:eastAsia="Arial" w:hAnsi="Arial"/>
          <w:color w:val="000000"/>
          <w:spacing w:val="4"/>
          <w:sz w:val="19"/>
          <w:lang w:val="de-DE"/>
        </w:rPr>
        <w:t>Den in Absatz 1 Genannten stehen ihre berufsmäßig tätigen Gehilfen und die Personen gleich, die bei ihnen zur Vorbereitung auf den Beruf tätig sind. Den in Absatz 1 und den in Satz 1 Genannten steht n</w:t>
      </w:r>
      <w:r>
        <w:rPr>
          <w:rFonts w:ascii="Arial" w:eastAsia="Arial" w:hAnsi="Arial"/>
          <w:color w:val="000000"/>
          <w:spacing w:val="4"/>
          <w:sz w:val="19"/>
          <w:lang w:val="de-DE"/>
        </w:rPr>
        <w:t>ach dem Tod des zur Wahrung des Geheimnisses Verpflichteten ferner gleich, wer das Geheimnis von dem Verstorbenen oder aus dessen Nachlass erlangt hat.</w:t>
      </w:r>
    </w:p>
    <w:p w:rsidR="00AE67EF" w:rsidRDefault="005F08B6">
      <w:pPr>
        <w:numPr>
          <w:ilvl w:val="0"/>
          <w:numId w:val="6"/>
        </w:numPr>
        <w:tabs>
          <w:tab w:val="clear" w:pos="360"/>
          <w:tab w:val="left" w:pos="1008"/>
        </w:tabs>
        <w:spacing w:line="239" w:lineRule="exact"/>
        <w:ind w:left="1008" w:right="288" w:hanging="360"/>
        <w:jc w:val="both"/>
        <w:textAlignment w:val="baseline"/>
        <w:rPr>
          <w:rFonts w:ascii="Arial" w:eastAsia="Arial" w:hAnsi="Arial"/>
          <w:color w:val="000000"/>
          <w:sz w:val="19"/>
          <w:lang w:val="de-DE"/>
        </w:rPr>
      </w:pPr>
      <w:r>
        <w:rPr>
          <w:rFonts w:ascii="Arial" w:eastAsia="Arial" w:hAnsi="Arial"/>
          <w:color w:val="000000"/>
          <w:sz w:val="19"/>
          <w:lang w:val="de-DE"/>
        </w:rPr>
        <w:t>Die Absätze 1 bis 3 sind auch anzuwenden, wenn der Täter das fremde Geheimnis nach dem Tod des Betroffen</w:t>
      </w:r>
      <w:r>
        <w:rPr>
          <w:rFonts w:ascii="Arial" w:eastAsia="Arial" w:hAnsi="Arial"/>
          <w:color w:val="000000"/>
          <w:sz w:val="19"/>
          <w:lang w:val="de-DE"/>
        </w:rPr>
        <w:t>en unbefugt offenbart.</w:t>
      </w:r>
    </w:p>
    <w:p w:rsidR="00AE67EF" w:rsidRDefault="005F08B6">
      <w:pPr>
        <w:numPr>
          <w:ilvl w:val="0"/>
          <w:numId w:val="6"/>
        </w:numPr>
        <w:tabs>
          <w:tab w:val="clear" w:pos="360"/>
          <w:tab w:val="left" w:pos="1008"/>
        </w:tabs>
        <w:spacing w:before="1" w:line="240" w:lineRule="exact"/>
        <w:ind w:left="1008" w:right="288" w:hanging="360"/>
        <w:jc w:val="both"/>
        <w:textAlignment w:val="baseline"/>
        <w:rPr>
          <w:rFonts w:ascii="Arial" w:eastAsia="Arial" w:hAnsi="Arial"/>
          <w:color w:val="000000"/>
          <w:spacing w:val="3"/>
          <w:sz w:val="19"/>
          <w:lang w:val="de-DE"/>
        </w:rPr>
      </w:pPr>
      <w:r>
        <w:rPr>
          <w:rFonts w:ascii="Arial" w:eastAsia="Arial" w:hAnsi="Arial"/>
          <w:color w:val="000000"/>
          <w:spacing w:val="3"/>
          <w:sz w:val="19"/>
          <w:lang w:val="de-DE"/>
        </w:rPr>
        <w:t>Handelt der Täter gegen Entgelt oder in der Absicht, sich oder einen anderen zu bereichern oder einen anderen zu schädigen, so ist die Strafe Freiheitsstrafe bis zu zwei Jahren oder Geldstrafe.</w:t>
      </w:r>
    </w:p>
    <w:p w:rsidR="00AE67EF" w:rsidRDefault="005F08B6">
      <w:pPr>
        <w:spacing w:before="261" w:line="219" w:lineRule="exact"/>
        <w:ind w:left="216"/>
        <w:textAlignment w:val="baseline"/>
        <w:rPr>
          <w:rFonts w:ascii="Arial" w:eastAsia="Arial" w:hAnsi="Arial"/>
          <w:b/>
          <w:color w:val="000000"/>
          <w:spacing w:val="5"/>
          <w:sz w:val="19"/>
          <w:lang w:val="de-DE"/>
        </w:rPr>
      </w:pPr>
      <w:r>
        <w:rPr>
          <w:rFonts w:ascii="Arial" w:eastAsia="Arial" w:hAnsi="Arial"/>
          <w:b/>
          <w:color w:val="000000"/>
          <w:spacing w:val="5"/>
          <w:sz w:val="19"/>
          <w:lang w:val="de-DE"/>
        </w:rPr>
        <w:t>§ 204 StGB (Verwertung fremder Geheimnisse):</w:t>
      </w:r>
    </w:p>
    <w:p w:rsidR="00AE67EF" w:rsidRDefault="005F08B6">
      <w:pPr>
        <w:numPr>
          <w:ilvl w:val="0"/>
          <w:numId w:val="8"/>
        </w:numPr>
        <w:tabs>
          <w:tab w:val="clear" w:pos="360"/>
          <w:tab w:val="left" w:pos="1008"/>
        </w:tabs>
        <w:spacing w:line="239" w:lineRule="exact"/>
        <w:ind w:left="1008" w:right="288" w:hanging="360"/>
        <w:jc w:val="both"/>
        <w:textAlignment w:val="baseline"/>
        <w:rPr>
          <w:rFonts w:ascii="Arial" w:eastAsia="Arial" w:hAnsi="Arial"/>
          <w:color w:val="000000"/>
          <w:sz w:val="19"/>
          <w:lang w:val="de-DE"/>
        </w:rPr>
      </w:pPr>
      <w:r>
        <w:rPr>
          <w:rFonts w:ascii="Arial" w:eastAsia="Arial" w:hAnsi="Arial"/>
          <w:color w:val="000000"/>
          <w:sz w:val="19"/>
          <w:lang w:val="de-DE"/>
        </w:rPr>
        <w:t>Wer unbefugt ein fremdes Geheimnis, namentlich ein Betriebs- oder Geschäftsgeheimnis, zu dessen Geheimhaltung er nach § 203 verpflichtet ist, verwertet, wird mit Freiheitsstrafe bis zu zwei Jahren oder mit Geldstrafe bestraft.</w:t>
      </w:r>
    </w:p>
    <w:p w:rsidR="00AE67EF" w:rsidRDefault="005F08B6">
      <w:pPr>
        <w:numPr>
          <w:ilvl w:val="0"/>
          <w:numId w:val="8"/>
        </w:numPr>
        <w:tabs>
          <w:tab w:val="clear" w:pos="360"/>
          <w:tab w:val="left" w:pos="1008"/>
        </w:tabs>
        <w:spacing w:before="20" w:line="218" w:lineRule="exact"/>
        <w:ind w:left="1008" w:hanging="360"/>
        <w:jc w:val="both"/>
        <w:textAlignment w:val="baseline"/>
        <w:rPr>
          <w:rFonts w:ascii="Arial" w:eastAsia="Arial" w:hAnsi="Arial"/>
          <w:color w:val="000000"/>
          <w:spacing w:val="2"/>
          <w:sz w:val="19"/>
          <w:lang w:val="de-DE"/>
        </w:rPr>
      </w:pPr>
      <w:r>
        <w:rPr>
          <w:rFonts w:ascii="Arial" w:eastAsia="Arial" w:hAnsi="Arial"/>
          <w:color w:val="000000"/>
          <w:spacing w:val="2"/>
          <w:sz w:val="19"/>
          <w:lang w:val="de-DE"/>
        </w:rPr>
        <w:t>§ 203 Absatz 4 gilt entsprech</w:t>
      </w:r>
      <w:r>
        <w:rPr>
          <w:rFonts w:ascii="Arial" w:eastAsia="Arial" w:hAnsi="Arial"/>
          <w:color w:val="000000"/>
          <w:spacing w:val="2"/>
          <w:sz w:val="19"/>
          <w:lang w:val="de-DE"/>
        </w:rPr>
        <w:t>end.</w:t>
      </w:r>
    </w:p>
    <w:p w:rsidR="00AE67EF" w:rsidRDefault="005F08B6">
      <w:pPr>
        <w:spacing w:before="262" w:line="219" w:lineRule="exact"/>
        <w:ind w:left="216"/>
        <w:textAlignment w:val="baseline"/>
        <w:rPr>
          <w:rFonts w:ascii="Arial" w:eastAsia="Arial" w:hAnsi="Arial"/>
          <w:b/>
          <w:color w:val="000000"/>
          <w:spacing w:val="4"/>
          <w:sz w:val="19"/>
          <w:lang w:val="de-DE"/>
        </w:rPr>
      </w:pPr>
      <w:r>
        <w:rPr>
          <w:rFonts w:ascii="Arial" w:eastAsia="Arial" w:hAnsi="Arial"/>
          <w:b/>
          <w:color w:val="000000"/>
          <w:spacing w:val="4"/>
          <w:sz w:val="19"/>
          <w:lang w:val="de-DE"/>
        </w:rPr>
        <w:t xml:space="preserve">§ 53 </w:t>
      </w:r>
      <w:proofErr w:type="spellStart"/>
      <w:r>
        <w:rPr>
          <w:rFonts w:ascii="Arial" w:eastAsia="Arial" w:hAnsi="Arial"/>
          <w:b/>
          <w:color w:val="000000"/>
          <w:spacing w:val="4"/>
          <w:sz w:val="19"/>
          <w:lang w:val="de-DE"/>
        </w:rPr>
        <w:t>Strafprozeßordnung</w:t>
      </w:r>
      <w:proofErr w:type="spellEnd"/>
    </w:p>
    <w:p w:rsidR="00AE67EF" w:rsidRDefault="005F08B6">
      <w:pPr>
        <w:spacing w:before="22" w:line="218" w:lineRule="exact"/>
        <w:ind w:left="648"/>
        <w:textAlignment w:val="baseline"/>
        <w:rPr>
          <w:rFonts w:ascii="Arial" w:eastAsia="Arial" w:hAnsi="Arial"/>
          <w:color w:val="000000"/>
          <w:spacing w:val="4"/>
          <w:sz w:val="19"/>
          <w:lang w:val="de-DE"/>
        </w:rPr>
      </w:pPr>
      <w:r>
        <w:rPr>
          <w:rFonts w:ascii="Arial" w:eastAsia="Arial" w:hAnsi="Arial"/>
          <w:color w:val="000000"/>
          <w:spacing w:val="4"/>
          <w:sz w:val="19"/>
          <w:lang w:val="de-DE"/>
        </w:rPr>
        <w:t>(1) Zur Verweigerung des Zeugnisses sind ferner berechtigt:</w:t>
      </w:r>
    </w:p>
    <w:p w:rsidR="00AE67EF" w:rsidRDefault="005F08B6">
      <w:pPr>
        <w:spacing w:before="18" w:line="218" w:lineRule="exact"/>
        <w:ind w:left="1008"/>
        <w:textAlignment w:val="baseline"/>
        <w:rPr>
          <w:rFonts w:ascii="Arial" w:eastAsia="Arial" w:hAnsi="Arial"/>
          <w:color w:val="000000"/>
          <w:spacing w:val="-7"/>
          <w:sz w:val="19"/>
          <w:lang w:val="de-DE"/>
        </w:rPr>
      </w:pPr>
      <w:r>
        <w:rPr>
          <w:rFonts w:ascii="Arial" w:eastAsia="Arial" w:hAnsi="Arial"/>
          <w:color w:val="000000"/>
          <w:spacing w:val="-7"/>
          <w:sz w:val="19"/>
          <w:lang w:val="de-DE"/>
        </w:rPr>
        <w:t>1.-2.</w:t>
      </w:r>
    </w:p>
    <w:p w:rsidR="00AE67EF" w:rsidRDefault="005F08B6">
      <w:pPr>
        <w:tabs>
          <w:tab w:val="left" w:pos="1656"/>
        </w:tabs>
        <w:spacing w:before="4" w:line="240" w:lineRule="exact"/>
        <w:ind w:left="1656" w:right="288" w:hanging="648"/>
        <w:jc w:val="both"/>
        <w:textAlignment w:val="baseline"/>
        <w:rPr>
          <w:rFonts w:ascii="Arial" w:eastAsia="Arial" w:hAnsi="Arial"/>
          <w:color w:val="000000"/>
          <w:sz w:val="19"/>
          <w:lang w:val="de-DE"/>
        </w:rPr>
      </w:pPr>
      <w:r>
        <w:rPr>
          <w:rFonts w:ascii="Arial" w:eastAsia="Arial" w:hAnsi="Arial"/>
          <w:color w:val="000000"/>
          <w:sz w:val="19"/>
          <w:lang w:val="de-DE"/>
        </w:rPr>
        <w:t>3.</w:t>
      </w:r>
      <w:r>
        <w:rPr>
          <w:rFonts w:ascii="Arial" w:eastAsia="Arial" w:hAnsi="Arial"/>
          <w:color w:val="000000"/>
          <w:sz w:val="19"/>
          <w:lang w:val="de-DE"/>
        </w:rPr>
        <w:tab/>
      </w:r>
      <w:r>
        <w:rPr>
          <w:rFonts w:ascii="Arial" w:eastAsia="Arial" w:hAnsi="Arial"/>
          <w:color w:val="000000"/>
          <w:sz w:val="19"/>
          <w:lang w:val="de-DE"/>
        </w:rPr>
        <w:t>Rechtsanwälte, Patentanwälte, Notar, Wirtschaftsprüfer, vereidigte Buchprüfer, Steuerberater und Steuerbevollmächtigte ... über das, was ihnen in dieser Eigenschaft anvertraut worden oder bekannt geworden ist.</w:t>
      </w:r>
    </w:p>
    <w:p w:rsidR="00AE67EF" w:rsidRDefault="005F08B6">
      <w:pPr>
        <w:spacing w:before="12" w:line="218" w:lineRule="exact"/>
        <w:ind w:left="1008"/>
        <w:jc w:val="both"/>
        <w:textAlignment w:val="baseline"/>
        <w:rPr>
          <w:rFonts w:ascii="Arial" w:eastAsia="Arial" w:hAnsi="Arial"/>
          <w:color w:val="000000"/>
          <w:spacing w:val="-7"/>
          <w:sz w:val="19"/>
          <w:lang w:val="de-DE"/>
        </w:rPr>
      </w:pPr>
      <w:r>
        <w:rPr>
          <w:rFonts w:ascii="Arial" w:eastAsia="Arial" w:hAnsi="Arial"/>
          <w:color w:val="000000"/>
          <w:spacing w:val="-7"/>
          <w:sz w:val="19"/>
          <w:lang w:val="de-DE"/>
        </w:rPr>
        <w:t>3a-5</w:t>
      </w:r>
    </w:p>
    <w:p w:rsidR="00AE67EF" w:rsidRDefault="005F08B6">
      <w:pPr>
        <w:numPr>
          <w:ilvl w:val="0"/>
          <w:numId w:val="8"/>
        </w:numPr>
        <w:tabs>
          <w:tab w:val="clear" w:pos="360"/>
          <w:tab w:val="left" w:pos="1008"/>
        </w:tabs>
        <w:spacing w:before="2" w:line="240" w:lineRule="exact"/>
        <w:ind w:left="1008" w:right="288" w:hanging="360"/>
        <w:jc w:val="both"/>
        <w:textAlignment w:val="baseline"/>
        <w:rPr>
          <w:rFonts w:ascii="Arial" w:eastAsia="Arial" w:hAnsi="Arial"/>
          <w:color w:val="000000"/>
          <w:sz w:val="19"/>
          <w:lang w:val="de-DE"/>
        </w:rPr>
      </w:pPr>
      <w:r>
        <w:rPr>
          <w:rFonts w:ascii="Arial" w:eastAsia="Arial" w:hAnsi="Arial"/>
          <w:color w:val="000000"/>
          <w:sz w:val="19"/>
          <w:lang w:val="de-DE"/>
        </w:rPr>
        <w:t>Die in Absatz 1 Nr. 2 bis 3a Genannten dü</w:t>
      </w:r>
      <w:r>
        <w:rPr>
          <w:rFonts w:ascii="Arial" w:eastAsia="Arial" w:hAnsi="Arial"/>
          <w:color w:val="000000"/>
          <w:sz w:val="19"/>
          <w:lang w:val="de-DE"/>
        </w:rPr>
        <w:t>rfen das Zeugnis nicht verweigern, wenn sie von der Verpflichtung zur Verschwiegenheit entbunden sind.</w:t>
      </w:r>
    </w:p>
    <w:p w:rsidR="00AE67EF" w:rsidRDefault="005F08B6">
      <w:pPr>
        <w:spacing w:before="262" w:line="219" w:lineRule="exact"/>
        <w:ind w:left="216"/>
        <w:textAlignment w:val="baseline"/>
        <w:rPr>
          <w:rFonts w:ascii="Arial" w:eastAsia="Arial" w:hAnsi="Arial"/>
          <w:b/>
          <w:color w:val="000000"/>
          <w:spacing w:val="4"/>
          <w:sz w:val="19"/>
          <w:lang w:val="de-DE"/>
        </w:rPr>
      </w:pPr>
      <w:r>
        <w:rPr>
          <w:rFonts w:ascii="Arial" w:eastAsia="Arial" w:hAnsi="Arial"/>
          <w:b/>
          <w:color w:val="000000"/>
          <w:spacing w:val="4"/>
          <w:sz w:val="19"/>
          <w:lang w:val="de-DE"/>
        </w:rPr>
        <w:t xml:space="preserve">§ 53a </w:t>
      </w:r>
      <w:proofErr w:type="spellStart"/>
      <w:r>
        <w:rPr>
          <w:rFonts w:ascii="Arial" w:eastAsia="Arial" w:hAnsi="Arial"/>
          <w:b/>
          <w:color w:val="000000"/>
          <w:spacing w:val="4"/>
          <w:sz w:val="19"/>
          <w:lang w:val="de-DE"/>
        </w:rPr>
        <w:t>Strafprozeßordnung</w:t>
      </w:r>
      <w:proofErr w:type="spellEnd"/>
    </w:p>
    <w:p w:rsidR="00AE67EF" w:rsidRDefault="005F08B6">
      <w:pPr>
        <w:numPr>
          <w:ilvl w:val="0"/>
          <w:numId w:val="9"/>
        </w:numPr>
        <w:tabs>
          <w:tab w:val="clear" w:pos="360"/>
          <w:tab w:val="left" w:pos="1008"/>
        </w:tabs>
        <w:spacing w:line="239" w:lineRule="exact"/>
        <w:ind w:left="1008" w:right="288" w:hanging="360"/>
        <w:jc w:val="both"/>
        <w:textAlignment w:val="baseline"/>
        <w:rPr>
          <w:rFonts w:ascii="Arial" w:eastAsia="Arial" w:hAnsi="Arial"/>
          <w:color w:val="000000"/>
          <w:spacing w:val="4"/>
          <w:sz w:val="19"/>
          <w:lang w:val="de-DE"/>
        </w:rPr>
      </w:pPr>
      <w:r>
        <w:rPr>
          <w:rFonts w:ascii="Arial" w:eastAsia="Arial" w:hAnsi="Arial"/>
          <w:color w:val="000000"/>
          <w:spacing w:val="4"/>
          <w:sz w:val="19"/>
          <w:lang w:val="de-DE"/>
        </w:rPr>
        <w:t xml:space="preserve">Den in § 53 Abs. 1 Nr. 1 bis 4 Genannten stehen ihre Gehilfen und die Personen gleich, die zur Vorbereitung auf den Beruf an der berufsmäßigen Tätigkeit teilnehmen. Über die Ausübung des Rechtes dieser Hilfspersonen, das Zeugnis zu verweigern, entscheiden </w:t>
      </w:r>
      <w:r>
        <w:rPr>
          <w:rFonts w:ascii="Arial" w:eastAsia="Arial" w:hAnsi="Arial"/>
          <w:color w:val="000000"/>
          <w:spacing w:val="4"/>
          <w:sz w:val="19"/>
          <w:lang w:val="de-DE"/>
        </w:rPr>
        <w:t>die in § 53 Abs. 1 Nr. 1 bis 4 Genannten, es sei denn, dass diese Entscheidung in absehbarer Zeit nicht herbeigeführt werden kann.</w:t>
      </w:r>
    </w:p>
    <w:p w:rsidR="00AE67EF" w:rsidRDefault="005F08B6">
      <w:pPr>
        <w:numPr>
          <w:ilvl w:val="0"/>
          <w:numId w:val="9"/>
        </w:numPr>
        <w:tabs>
          <w:tab w:val="clear" w:pos="360"/>
          <w:tab w:val="left" w:pos="1008"/>
        </w:tabs>
        <w:spacing w:before="17" w:line="230" w:lineRule="exact"/>
        <w:ind w:left="1008" w:right="288" w:hanging="360"/>
        <w:jc w:val="both"/>
        <w:textAlignment w:val="baseline"/>
        <w:rPr>
          <w:rFonts w:ascii="Arial" w:eastAsia="Arial" w:hAnsi="Arial"/>
          <w:color w:val="000000"/>
          <w:sz w:val="19"/>
          <w:lang w:val="de-DE"/>
        </w:rPr>
      </w:pPr>
      <w:r>
        <w:rPr>
          <w:rFonts w:ascii="Arial" w:eastAsia="Arial" w:hAnsi="Arial"/>
          <w:color w:val="000000"/>
          <w:sz w:val="19"/>
          <w:lang w:val="de-DE"/>
        </w:rPr>
        <w:t>Die Entbindung von der Verpflichtung zur Verschwiegenheit (§ 53 Abs. 2) gilt auch für die Hilfspersonen.</w:t>
      </w:r>
    </w:p>
    <w:p w:rsidR="00AE67EF" w:rsidRDefault="00AE67EF">
      <w:pPr>
        <w:sectPr w:rsidR="00AE67EF">
          <w:pgSz w:w="11902" w:h="16826"/>
          <w:pgMar w:top="920" w:right="1262" w:bottom="1250" w:left="1100" w:header="720" w:footer="720" w:gutter="0"/>
          <w:cols w:space="720"/>
        </w:sectPr>
      </w:pPr>
    </w:p>
    <w:p w:rsidR="00AE67EF" w:rsidRDefault="005F08B6">
      <w:pPr>
        <w:spacing w:line="228" w:lineRule="exact"/>
        <w:jc w:val="center"/>
        <w:textAlignment w:val="baseline"/>
        <w:rPr>
          <w:rFonts w:ascii="Arial" w:eastAsia="Arial" w:hAnsi="Arial"/>
          <w:color w:val="000000"/>
          <w:spacing w:val="16"/>
          <w:sz w:val="19"/>
          <w:lang w:val="de-DE"/>
        </w:rPr>
      </w:pPr>
      <w:r>
        <w:rPr>
          <w:rFonts w:ascii="Arial" w:eastAsia="Arial" w:hAnsi="Arial"/>
          <w:color w:val="000000"/>
          <w:spacing w:val="16"/>
          <w:sz w:val="19"/>
          <w:lang w:val="de-DE"/>
        </w:rPr>
        <w:lastRenderedPageBreak/>
        <w:t>- 3 -</w:t>
      </w:r>
    </w:p>
    <w:p w:rsidR="00AE67EF" w:rsidRDefault="005F08B6">
      <w:pPr>
        <w:spacing w:before="832" w:line="224"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 xml:space="preserve">§ 97 </w:t>
      </w:r>
      <w:proofErr w:type="spellStart"/>
      <w:r>
        <w:rPr>
          <w:rFonts w:ascii="Arial" w:eastAsia="Arial" w:hAnsi="Arial"/>
          <w:b/>
          <w:color w:val="000000"/>
          <w:spacing w:val="4"/>
          <w:sz w:val="19"/>
          <w:lang w:val="de-DE"/>
        </w:rPr>
        <w:t>Strafprozeßordnung</w:t>
      </w:r>
      <w:proofErr w:type="spellEnd"/>
    </w:p>
    <w:p w:rsidR="00AE67EF" w:rsidRDefault="005F08B6">
      <w:pPr>
        <w:spacing w:line="238" w:lineRule="exact"/>
        <w:ind w:left="360"/>
        <w:textAlignment w:val="baseline"/>
        <w:rPr>
          <w:rFonts w:ascii="Arial" w:eastAsia="Arial" w:hAnsi="Arial"/>
          <w:color w:val="000000"/>
          <w:spacing w:val="5"/>
          <w:sz w:val="19"/>
          <w:lang w:val="de-DE"/>
        </w:rPr>
      </w:pPr>
      <w:r>
        <w:rPr>
          <w:rFonts w:ascii="Arial" w:eastAsia="Arial" w:hAnsi="Arial"/>
          <w:color w:val="000000"/>
          <w:spacing w:val="5"/>
          <w:sz w:val="19"/>
          <w:lang w:val="de-DE"/>
        </w:rPr>
        <w:t>(1) Der Beschlagnahme unterliegen nicht</w:t>
      </w:r>
    </w:p>
    <w:p w:rsidR="00AE67EF" w:rsidRDefault="005F08B6">
      <w:pPr>
        <w:numPr>
          <w:ilvl w:val="0"/>
          <w:numId w:val="10"/>
        </w:numPr>
        <w:tabs>
          <w:tab w:val="clear" w:pos="288"/>
          <w:tab w:val="left" w:pos="1008"/>
          <w:tab w:val="right" w:pos="9000"/>
        </w:tabs>
        <w:spacing w:line="240" w:lineRule="exact"/>
        <w:ind w:left="1008" w:hanging="288"/>
        <w:textAlignment w:val="baseline"/>
        <w:rPr>
          <w:rFonts w:ascii="Arial" w:eastAsia="Arial" w:hAnsi="Arial"/>
          <w:color w:val="000000"/>
          <w:sz w:val="19"/>
          <w:lang w:val="de-DE"/>
        </w:rPr>
      </w:pPr>
      <w:r>
        <w:rPr>
          <w:rFonts w:ascii="Arial" w:eastAsia="Arial" w:hAnsi="Arial"/>
          <w:color w:val="000000"/>
          <w:sz w:val="19"/>
          <w:lang w:val="de-DE"/>
        </w:rPr>
        <w:t>schriftliche Mitteilungen zwischen dem Beschuldigten und den Personen, die nach</w:t>
      </w:r>
      <w:r>
        <w:rPr>
          <w:rFonts w:ascii="Arial" w:eastAsia="Arial" w:hAnsi="Arial"/>
          <w:color w:val="000000"/>
          <w:sz w:val="19"/>
          <w:lang w:val="de-DE"/>
        </w:rPr>
        <w:tab/>
        <w:t xml:space="preserve">§ 52 </w:t>
      </w:r>
      <w:r>
        <w:rPr>
          <w:rFonts w:ascii="Arial" w:eastAsia="Arial" w:hAnsi="Arial"/>
          <w:color w:val="000000"/>
          <w:sz w:val="19"/>
          <w:lang w:val="de-DE"/>
        </w:rPr>
        <w:br/>
        <w:t>oder § 53 Abs. 1 Nr. 1 bis 3a das Zeugnis verweigern dürfen;</w:t>
      </w:r>
    </w:p>
    <w:p w:rsidR="00AE67EF" w:rsidRDefault="005F08B6">
      <w:pPr>
        <w:numPr>
          <w:ilvl w:val="0"/>
          <w:numId w:val="10"/>
        </w:numPr>
        <w:tabs>
          <w:tab w:val="clear" w:pos="288"/>
          <w:tab w:val="left" w:pos="1008"/>
        </w:tabs>
        <w:spacing w:line="239" w:lineRule="exact"/>
        <w:ind w:left="1008" w:hanging="288"/>
        <w:jc w:val="both"/>
        <w:textAlignment w:val="baseline"/>
        <w:rPr>
          <w:rFonts w:ascii="Arial" w:eastAsia="Arial" w:hAnsi="Arial"/>
          <w:color w:val="000000"/>
          <w:sz w:val="19"/>
          <w:lang w:val="de-DE"/>
        </w:rPr>
      </w:pPr>
      <w:r>
        <w:rPr>
          <w:rFonts w:ascii="Arial" w:eastAsia="Arial" w:hAnsi="Arial"/>
          <w:color w:val="000000"/>
          <w:sz w:val="19"/>
          <w:lang w:val="de-DE"/>
        </w:rPr>
        <w:t>Aufzeichnung, welche die in § 53 Abs. 1 Nr. 1</w:t>
      </w:r>
      <w:r>
        <w:rPr>
          <w:rFonts w:ascii="Arial" w:eastAsia="Arial" w:hAnsi="Arial"/>
          <w:color w:val="000000"/>
          <w:sz w:val="19"/>
          <w:lang w:val="de-DE"/>
        </w:rPr>
        <w:t xml:space="preserve"> bis 3a Genannten über die ihnen vom Beschuldigten anvertrauten Mitteilungen oder über andere Umstände gemacht haben, auf die sich das Zeugnisverweigerungsrecht erstreckt;</w:t>
      </w:r>
    </w:p>
    <w:p w:rsidR="00AE67EF" w:rsidRDefault="005F08B6">
      <w:pPr>
        <w:numPr>
          <w:ilvl w:val="0"/>
          <w:numId w:val="10"/>
        </w:numPr>
        <w:tabs>
          <w:tab w:val="clear" w:pos="288"/>
          <w:tab w:val="left" w:pos="1008"/>
        </w:tabs>
        <w:spacing w:before="2" w:line="241" w:lineRule="exact"/>
        <w:ind w:left="1008" w:hanging="288"/>
        <w:jc w:val="both"/>
        <w:textAlignment w:val="baseline"/>
        <w:rPr>
          <w:rFonts w:ascii="Arial" w:eastAsia="Arial" w:hAnsi="Arial"/>
          <w:color w:val="000000"/>
          <w:sz w:val="19"/>
          <w:lang w:val="de-DE"/>
        </w:rPr>
      </w:pPr>
      <w:r>
        <w:rPr>
          <w:rFonts w:ascii="Arial" w:eastAsia="Arial" w:hAnsi="Arial"/>
          <w:color w:val="000000"/>
          <w:sz w:val="19"/>
          <w:lang w:val="de-DE"/>
        </w:rPr>
        <w:t xml:space="preserve">andere Gegenstände einschließlich der ärztlichen Untersuchungsbefunde, auf die sich </w:t>
      </w:r>
      <w:r>
        <w:rPr>
          <w:rFonts w:ascii="Arial" w:eastAsia="Arial" w:hAnsi="Arial"/>
          <w:color w:val="000000"/>
          <w:sz w:val="19"/>
          <w:lang w:val="de-DE"/>
        </w:rPr>
        <w:t>das Zeugnisverweigerungsrecht der in § 53 Abs. 1 Nr. 1 bis 3a Genannten erstreckt.</w:t>
      </w:r>
    </w:p>
    <w:p w:rsidR="00AE67EF" w:rsidRDefault="005F08B6">
      <w:pPr>
        <w:spacing w:before="10" w:line="241" w:lineRule="exact"/>
        <w:ind w:left="720" w:hanging="360"/>
        <w:jc w:val="both"/>
        <w:textAlignment w:val="baseline"/>
        <w:rPr>
          <w:rFonts w:ascii="Arial" w:eastAsia="Arial" w:hAnsi="Arial"/>
          <w:color w:val="000000"/>
          <w:spacing w:val="5"/>
          <w:sz w:val="19"/>
          <w:lang w:val="de-DE"/>
        </w:rPr>
      </w:pPr>
      <w:r>
        <w:rPr>
          <w:rFonts w:ascii="Arial" w:eastAsia="Arial" w:hAnsi="Arial"/>
          <w:color w:val="000000"/>
          <w:spacing w:val="5"/>
          <w:sz w:val="19"/>
          <w:lang w:val="de-DE"/>
        </w:rPr>
        <w:t>(2) Diese Beschränkungen gelten nur, wenn die Gegenstände im Gewahrsam der zur Verweigerung des Zeugnisses Berechtigten sind... Die Beschränkungen der Beschlagnahme gelten nicht, wenn die zur Verweigerung des Zeugnisses Berechtigten einer Teilnahme oder ei</w:t>
      </w:r>
      <w:r>
        <w:rPr>
          <w:rFonts w:ascii="Arial" w:eastAsia="Arial" w:hAnsi="Arial"/>
          <w:color w:val="000000"/>
          <w:spacing w:val="5"/>
          <w:sz w:val="19"/>
          <w:lang w:val="de-DE"/>
        </w:rPr>
        <w:t>ner Begünstigung, Strafvereitelung oder Hehlerei verdächtigt sind, oder wenn es sich um Gegenstände handelt, die durch eine Straftat hervorgebracht oder zur Begehung einer Straftat gebraucht oder bestimmt sind oder die aus einer Straftat herrühren.</w:t>
      </w:r>
    </w:p>
    <w:p w:rsidR="00AE67EF" w:rsidRDefault="005F08B6">
      <w:pPr>
        <w:spacing w:before="40" w:line="241" w:lineRule="exact"/>
        <w:ind w:left="360"/>
        <w:textAlignment w:val="baseline"/>
        <w:rPr>
          <w:rFonts w:ascii="Arial" w:eastAsia="Arial" w:hAnsi="Arial"/>
          <w:color w:val="000000"/>
          <w:spacing w:val="-3"/>
          <w:sz w:val="19"/>
          <w:lang w:val="de-DE"/>
        </w:rPr>
      </w:pPr>
      <w:r>
        <w:rPr>
          <w:rFonts w:ascii="Arial" w:eastAsia="Arial" w:hAnsi="Arial"/>
          <w:color w:val="000000"/>
          <w:spacing w:val="-3"/>
          <w:sz w:val="19"/>
          <w:lang w:val="de-DE"/>
        </w:rPr>
        <w:t>(</w:t>
      </w:r>
      <w:r>
        <w:rPr>
          <w:rFonts w:ascii="Arial" w:eastAsia="Arial" w:hAnsi="Arial"/>
          <w:color w:val="000000"/>
          <w:spacing w:val="-3"/>
          <w:sz w:val="19"/>
          <w:vertAlign w:val="superscript"/>
          <w:lang w:val="de-DE"/>
        </w:rPr>
        <w:t>3</w:t>
      </w:r>
      <w:r>
        <w:rPr>
          <w:rFonts w:ascii="Arial" w:eastAsia="Arial" w:hAnsi="Arial"/>
          <w:color w:val="000000"/>
          <w:spacing w:val="-3"/>
          <w:sz w:val="19"/>
          <w:lang w:val="de-DE"/>
        </w:rPr>
        <w:t>)</w:t>
      </w:r>
    </w:p>
    <w:p w:rsidR="00AE67EF" w:rsidRDefault="005F08B6">
      <w:pPr>
        <w:spacing w:line="220" w:lineRule="exact"/>
        <w:ind w:left="720" w:hanging="360"/>
        <w:textAlignment w:val="baseline"/>
        <w:rPr>
          <w:rFonts w:ascii="Arial" w:eastAsia="Arial" w:hAnsi="Arial"/>
          <w:color w:val="000000"/>
          <w:sz w:val="19"/>
          <w:lang w:val="de-DE"/>
        </w:rPr>
      </w:pPr>
      <w:r>
        <w:rPr>
          <w:rFonts w:ascii="Arial" w:eastAsia="Arial" w:hAnsi="Arial"/>
          <w:color w:val="000000"/>
          <w:sz w:val="19"/>
          <w:lang w:val="de-DE"/>
        </w:rPr>
        <w:t>(4) Die Absätze 1 bis 3 sind entsprechend anzuwenden, soweit die in § 53a Genannten das Zeugnis verweigern dürfen.</w:t>
      </w:r>
    </w:p>
    <w:p w:rsidR="00AE67EF" w:rsidRDefault="005F08B6">
      <w:pPr>
        <w:spacing w:before="38" w:line="241" w:lineRule="exact"/>
        <w:ind w:left="360"/>
        <w:textAlignment w:val="baseline"/>
        <w:rPr>
          <w:rFonts w:ascii="Arial" w:eastAsia="Arial" w:hAnsi="Arial"/>
          <w:color w:val="000000"/>
          <w:spacing w:val="18"/>
          <w:sz w:val="19"/>
          <w:lang w:val="de-DE"/>
        </w:rPr>
      </w:pPr>
      <w:r>
        <w:rPr>
          <w:rFonts w:ascii="Arial" w:eastAsia="Arial" w:hAnsi="Arial"/>
          <w:color w:val="000000"/>
          <w:spacing w:val="18"/>
          <w:sz w:val="19"/>
          <w:lang w:val="de-DE"/>
        </w:rPr>
        <w:t>(</w:t>
      </w:r>
      <w:r>
        <w:rPr>
          <w:rFonts w:ascii="Arial" w:eastAsia="Arial" w:hAnsi="Arial"/>
          <w:color w:val="000000"/>
          <w:spacing w:val="18"/>
          <w:sz w:val="19"/>
          <w:vertAlign w:val="superscript"/>
          <w:lang w:val="de-DE"/>
        </w:rPr>
        <w:t>5</w:t>
      </w:r>
      <w:r>
        <w:rPr>
          <w:rFonts w:ascii="Arial" w:eastAsia="Arial" w:hAnsi="Arial"/>
          <w:color w:val="000000"/>
          <w:spacing w:val="18"/>
          <w:sz w:val="19"/>
          <w:lang w:val="de-DE"/>
        </w:rPr>
        <w:t>)</w:t>
      </w:r>
    </w:p>
    <w:p w:rsidR="00AE67EF" w:rsidRDefault="005F08B6">
      <w:pPr>
        <w:spacing w:before="216" w:line="224"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 383 Zivilprozessordnung</w:t>
      </w:r>
    </w:p>
    <w:p w:rsidR="00AE67EF" w:rsidRDefault="005F08B6">
      <w:pPr>
        <w:numPr>
          <w:ilvl w:val="0"/>
          <w:numId w:val="11"/>
        </w:numPr>
        <w:tabs>
          <w:tab w:val="clear" w:pos="360"/>
          <w:tab w:val="left" w:pos="720"/>
        </w:tabs>
        <w:spacing w:line="236" w:lineRule="exact"/>
        <w:ind w:left="720" w:hanging="360"/>
        <w:textAlignment w:val="baseline"/>
        <w:rPr>
          <w:rFonts w:ascii="Arial" w:eastAsia="Arial" w:hAnsi="Arial"/>
          <w:color w:val="000000"/>
          <w:spacing w:val="4"/>
          <w:sz w:val="19"/>
          <w:lang w:val="de-DE"/>
        </w:rPr>
      </w:pPr>
      <w:r>
        <w:rPr>
          <w:rFonts w:ascii="Arial" w:eastAsia="Arial" w:hAnsi="Arial"/>
          <w:color w:val="000000"/>
          <w:spacing w:val="4"/>
          <w:sz w:val="19"/>
          <w:lang w:val="de-DE"/>
        </w:rPr>
        <w:t>Zur Verweigerung des Zeugnisses sind berechtigt:</w:t>
      </w:r>
    </w:p>
    <w:p w:rsidR="00AE67EF" w:rsidRDefault="005F08B6">
      <w:pPr>
        <w:spacing w:before="1" w:line="241" w:lineRule="exact"/>
        <w:ind w:left="720"/>
        <w:jc w:val="both"/>
        <w:textAlignment w:val="baseline"/>
        <w:rPr>
          <w:rFonts w:ascii="Arial" w:eastAsia="Arial" w:hAnsi="Arial"/>
          <w:color w:val="000000"/>
          <w:spacing w:val="-3"/>
          <w:sz w:val="19"/>
          <w:lang w:val="de-DE"/>
        </w:rPr>
      </w:pPr>
      <w:r>
        <w:rPr>
          <w:rFonts w:ascii="Arial" w:eastAsia="Arial" w:hAnsi="Arial"/>
          <w:color w:val="000000"/>
          <w:spacing w:val="-3"/>
          <w:sz w:val="19"/>
          <w:lang w:val="de-DE"/>
        </w:rPr>
        <w:t>1 -5.</w:t>
      </w:r>
    </w:p>
    <w:p w:rsidR="00AE67EF" w:rsidRDefault="005F08B6">
      <w:pPr>
        <w:spacing w:before="1" w:line="241" w:lineRule="exact"/>
        <w:ind w:left="1008" w:hanging="288"/>
        <w:jc w:val="both"/>
        <w:textAlignment w:val="baseline"/>
        <w:rPr>
          <w:rFonts w:ascii="Arial" w:eastAsia="Arial" w:hAnsi="Arial"/>
          <w:color w:val="000000"/>
          <w:sz w:val="19"/>
          <w:lang w:val="de-DE"/>
        </w:rPr>
      </w:pPr>
      <w:r>
        <w:rPr>
          <w:rFonts w:ascii="Arial" w:eastAsia="Arial" w:hAnsi="Arial"/>
          <w:color w:val="000000"/>
          <w:sz w:val="19"/>
          <w:lang w:val="de-DE"/>
        </w:rPr>
        <w:t>6. Personen, denen kraft ihrer Amtes, Standes oder Gewerbes Tatsachen anvertraut sind, deren Geheimhaltung durch ihre Natur oder durch gesetzliche Vorschrift geboten ist, in Betreff der Tatsachen, auf welche die Verpflichtung zur Verschwiegenheit sich bezi</w:t>
      </w:r>
      <w:r>
        <w:rPr>
          <w:rFonts w:ascii="Arial" w:eastAsia="Arial" w:hAnsi="Arial"/>
          <w:color w:val="000000"/>
          <w:sz w:val="19"/>
          <w:lang w:val="de-DE"/>
        </w:rPr>
        <w:t>eht.</w:t>
      </w:r>
    </w:p>
    <w:p w:rsidR="00AE67EF" w:rsidRDefault="005F08B6">
      <w:pPr>
        <w:numPr>
          <w:ilvl w:val="0"/>
          <w:numId w:val="12"/>
        </w:numPr>
        <w:tabs>
          <w:tab w:val="clear" w:pos="216"/>
          <w:tab w:val="left" w:pos="576"/>
        </w:tabs>
        <w:spacing w:before="2" w:line="241" w:lineRule="exact"/>
        <w:ind w:left="360"/>
        <w:textAlignment w:val="baseline"/>
        <w:rPr>
          <w:rFonts w:ascii="Arial" w:eastAsia="Arial" w:hAnsi="Arial"/>
          <w:color w:val="000000"/>
          <w:spacing w:val="87"/>
          <w:sz w:val="19"/>
          <w:lang w:val="de-DE"/>
        </w:rPr>
      </w:pPr>
      <w:r>
        <w:rPr>
          <w:rFonts w:ascii="Arial" w:eastAsia="Arial" w:hAnsi="Arial"/>
          <w:color w:val="000000"/>
          <w:spacing w:val="87"/>
          <w:sz w:val="19"/>
          <w:lang w:val="de-DE"/>
        </w:rPr>
        <w:t xml:space="preserve"> </w:t>
      </w:r>
    </w:p>
    <w:p w:rsidR="00AE67EF" w:rsidRDefault="005F08B6">
      <w:pPr>
        <w:numPr>
          <w:ilvl w:val="0"/>
          <w:numId w:val="11"/>
        </w:numPr>
        <w:tabs>
          <w:tab w:val="clear" w:pos="360"/>
          <w:tab w:val="left" w:pos="720"/>
        </w:tabs>
        <w:spacing w:line="239" w:lineRule="exact"/>
        <w:ind w:left="720" w:hanging="360"/>
        <w:jc w:val="both"/>
        <w:textAlignment w:val="baseline"/>
        <w:rPr>
          <w:rFonts w:ascii="Arial" w:eastAsia="Arial" w:hAnsi="Arial"/>
          <w:color w:val="000000"/>
          <w:spacing w:val="4"/>
          <w:sz w:val="19"/>
          <w:lang w:val="de-DE"/>
        </w:rPr>
      </w:pPr>
      <w:r>
        <w:rPr>
          <w:rFonts w:ascii="Arial" w:eastAsia="Arial" w:hAnsi="Arial"/>
          <w:color w:val="000000"/>
          <w:spacing w:val="4"/>
          <w:sz w:val="19"/>
          <w:lang w:val="de-DE"/>
        </w:rPr>
        <w:t>Die Vernehmung der unter Nummer 4 bis 6 bezeichneten Personen ist, auch wenn das Zeugnis nicht verweigert wird, auf Tatsachen nicht zu richten, in Ansehung welcher erhellt, dass ohne Verletzung der Verpflichtung zur Verschwiegenheit ein Zeugnis nicht abgel</w:t>
      </w:r>
      <w:r>
        <w:rPr>
          <w:rFonts w:ascii="Arial" w:eastAsia="Arial" w:hAnsi="Arial"/>
          <w:color w:val="000000"/>
          <w:spacing w:val="4"/>
          <w:sz w:val="19"/>
          <w:lang w:val="de-DE"/>
        </w:rPr>
        <w:t>egt werden kann.</w:t>
      </w:r>
    </w:p>
    <w:p w:rsidR="00AE67EF" w:rsidRDefault="005F08B6">
      <w:pPr>
        <w:spacing w:before="259" w:line="224"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 385 Abs. 2 Zivilprozessordnung</w:t>
      </w:r>
    </w:p>
    <w:p w:rsidR="00AE67EF" w:rsidRDefault="005F08B6">
      <w:pPr>
        <w:spacing w:line="232" w:lineRule="exact"/>
        <w:jc w:val="center"/>
        <w:textAlignment w:val="baseline"/>
        <w:rPr>
          <w:rFonts w:ascii="Arial" w:eastAsia="Arial" w:hAnsi="Arial"/>
          <w:color w:val="000000"/>
          <w:spacing w:val="6"/>
          <w:sz w:val="19"/>
          <w:lang w:val="de-DE"/>
        </w:rPr>
      </w:pPr>
      <w:r>
        <w:rPr>
          <w:rFonts w:ascii="Arial" w:eastAsia="Arial" w:hAnsi="Arial"/>
          <w:color w:val="000000"/>
          <w:spacing w:val="6"/>
          <w:sz w:val="19"/>
          <w:lang w:val="de-DE"/>
        </w:rPr>
        <w:t>(2) Die im § 383 Nr. 4, 6 bezeichneten Personen dürfen das Zeugnis nicht verweigern, wenn sie</w:t>
      </w:r>
    </w:p>
    <w:p w:rsidR="00AE67EF" w:rsidRDefault="005F08B6">
      <w:pPr>
        <w:spacing w:before="1" w:line="241" w:lineRule="exact"/>
        <w:ind w:left="720"/>
        <w:textAlignment w:val="baseline"/>
        <w:rPr>
          <w:rFonts w:ascii="Arial" w:eastAsia="Arial" w:hAnsi="Arial"/>
          <w:color w:val="000000"/>
          <w:spacing w:val="4"/>
          <w:sz w:val="19"/>
          <w:lang w:val="de-DE"/>
        </w:rPr>
      </w:pPr>
      <w:r>
        <w:rPr>
          <w:rFonts w:ascii="Arial" w:eastAsia="Arial" w:hAnsi="Arial"/>
          <w:color w:val="000000"/>
          <w:spacing w:val="4"/>
          <w:sz w:val="19"/>
          <w:lang w:val="de-DE"/>
        </w:rPr>
        <w:t>von der Verpflichtung zur Verschwiegenheit entbunden sind.</w:t>
      </w:r>
    </w:p>
    <w:p w:rsidR="00AE67EF" w:rsidRDefault="005F08B6">
      <w:pPr>
        <w:spacing w:before="256" w:line="224"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 102 Abgabenordnung</w:t>
      </w:r>
    </w:p>
    <w:p w:rsidR="00AE67EF" w:rsidRDefault="005F08B6" w:rsidP="00EA12B8">
      <w:pPr>
        <w:spacing w:line="236" w:lineRule="exact"/>
        <w:ind w:left="360" w:firstLine="348"/>
        <w:textAlignment w:val="baseline"/>
        <w:rPr>
          <w:rFonts w:ascii="Arial" w:eastAsia="Arial" w:hAnsi="Arial"/>
          <w:color w:val="000000"/>
          <w:spacing w:val="3"/>
          <w:sz w:val="19"/>
          <w:lang w:val="de-DE"/>
        </w:rPr>
      </w:pPr>
      <w:r>
        <w:rPr>
          <w:rFonts w:ascii="Arial" w:eastAsia="Arial" w:hAnsi="Arial"/>
          <w:color w:val="000000"/>
          <w:spacing w:val="3"/>
          <w:sz w:val="19"/>
          <w:lang w:val="de-DE"/>
        </w:rPr>
        <w:t>Die Auskunft können ferner verweigern</w:t>
      </w:r>
    </w:p>
    <w:p w:rsidR="00AE67EF" w:rsidRDefault="005F08B6">
      <w:pPr>
        <w:tabs>
          <w:tab w:val="left" w:pos="1512"/>
        </w:tabs>
        <w:spacing w:line="238" w:lineRule="exact"/>
        <w:ind w:left="720"/>
        <w:textAlignment w:val="baseline"/>
        <w:rPr>
          <w:rFonts w:ascii="Arial" w:eastAsia="Arial" w:hAnsi="Arial"/>
          <w:color w:val="000000"/>
          <w:spacing w:val="-1"/>
          <w:sz w:val="19"/>
          <w:lang w:val="de-DE"/>
        </w:rPr>
      </w:pPr>
      <w:r>
        <w:rPr>
          <w:rFonts w:ascii="Arial" w:eastAsia="Arial" w:hAnsi="Arial"/>
          <w:color w:val="000000"/>
          <w:spacing w:val="-1"/>
          <w:sz w:val="19"/>
          <w:lang w:val="de-DE"/>
        </w:rPr>
        <w:tab/>
      </w:r>
    </w:p>
    <w:p w:rsidR="00AE67EF" w:rsidRDefault="005F08B6" w:rsidP="00EA12B8">
      <w:pPr>
        <w:tabs>
          <w:tab w:val="left" w:pos="1440"/>
        </w:tabs>
        <w:spacing w:before="3" w:line="241" w:lineRule="exact"/>
        <w:ind w:left="720"/>
        <w:textAlignment w:val="baseline"/>
        <w:rPr>
          <w:rFonts w:ascii="Arial" w:eastAsia="Arial" w:hAnsi="Arial"/>
          <w:color w:val="000000"/>
          <w:sz w:val="19"/>
          <w:lang w:val="de-DE"/>
        </w:rPr>
      </w:pPr>
      <w:r>
        <w:rPr>
          <w:rFonts w:ascii="Arial" w:eastAsia="Arial" w:hAnsi="Arial"/>
          <w:color w:val="000000"/>
          <w:spacing w:val="1"/>
          <w:sz w:val="19"/>
          <w:lang w:val="de-DE"/>
        </w:rPr>
        <w:t>Verteidiger,</w:t>
      </w:r>
      <w:r w:rsidR="00EA12B8">
        <w:rPr>
          <w:rFonts w:ascii="Arial" w:eastAsia="Arial" w:hAnsi="Arial"/>
          <w:color w:val="000000"/>
          <w:spacing w:val="1"/>
          <w:sz w:val="19"/>
          <w:lang w:val="de-DE"/>
        </w:rPr>
        <w:t xml:space="preserve"> </w:t>
      </w:r>
      <w:r>
        <w:rPr>
          <w:rFonts w:ascii="Arial" w:eastAsia="Arial" w:hAnsi="Arial"/>
          <w:color w:val="000000"/>
          <w:sz w:val="19"/>
          <w:lang w:val="de-DE"/>
        </w:rPr>
        <w:t>Rechtsanwälte, Patentanwälte, Notare, Steuerberater, Wirtschaftsprüfer, Steuerbevollmächtigte, vereidigte Buchprüfer</w:t>
      </w:r>
    </w:p>
    <w:p w:rsidR="00AE67EF" w:rsidRDefault="005F08B6" w:rsidP="00EA12B8">
      <w:pPr>
        <w:spacing w:line="235" w:lineRule="exact"/>
        <w:textAlignment w:val="baseline"/>
        <w:rPr>
          <w:rFonts w:ascii="Arial" w:eastAsia="Arial" w:hAnsi="Arial"/>
          <w:color w:val="000000"/>
          <w:spacing w:val="72"/>
          <w:sz w:val="19"/>
          <w:lang w:val="de-DE"/>
        </w:rPr>
      </w:pPr>
      <w:r>
        <w:rPr>
          <w:rFonts w:ascii="Arial" w:eastAsia="Arial" w:hAnsi="Arial"/>
          <w:color w:val="000000"/>
          <w:spacing w:val="72"/>
          <w:sz w:val="19"/>
          <w:lang w:val="de-DE"/>
        </w:rPr>
        <w:t xml:space="preserve"> </w:t>
      </w:r>
    </w:p>
    <w:p w:rsidR="00AE67EF" w:rsidRDefault="005F08B6" w:rsidP="00EA12B8">
      <w:pPr>
        <w:spacing w:line="238" w:lineRule="exact"/>
        <w:ind w:firstLine="708"/>
        <w:jc w:val="center"/>
        <w:textAlignment w:val="baseline"/>
        <w:rPr>
          <w:rFonts w:ascii="Arial" w:eastAsia="Arial" w:hAnsi="Arial"/>
          <w:color w:val="000000"/>
          <w:spacing w:val="4"/>
          <w:sz w:val="19"/>
          <w:lang w:val="de-DE"/>
        </w:rPr>
      </w:pPr>
      <w:r>
        <w:rPr>
          <w:rFonts w:ascii="Arial" w:eastAsia="Arial" w:hAnsi="Arial"/>
          <w:color w:val="000000"/>
          <w:spacing w:val="4"/>
          <w:sz w:val="19"/>
          <w:lang w:val="de-DE"/>
        </w:rPr>
        <w:t>über das, was ihnen in dieser Eigenschaft anvertraut worden oder bekannt geworden ist,</w:t>
      </w:r>
    </w:p>
    <w:p w:rsidR="00AE67EF" w:rsidRDefault="00AE67EF">
      <w:pPr>
        <w:spacing w:line="237" w:lineRule="exact"/>
        <w:ind w:left="720"/>
        <w:textAlignment w:val="baseline"/>
        <w:rPr>
          <w:rFonts w:ascii="Arial" w:eastAsia="Arial" w:hAnsi="Arial"/>
          <w:color w:val="000000"/>
          <w:spacing w:val="-9"/>
          <w:sz w:val="19"/>
          <w:lang w:val="de-DE"/>
        </w:rPr>
      </w:pPr>
    </w:p>
    <w:p w:rsidR="00AE67EF" w:rsidRPr="00EA12B8" w:rsidRDefault="005F08B6" w:rsidP="00EA12B8">
      <w:pPr>
        <w:pStyle w:val="Listenabsatz"/>
        <w:spacing w:before="2" w:line="241" w:lineRule="exact"/>
        <w:jc w:val="both"/>
        <w:textAlignment w:val="baseline"/>
        <w:rPr>
          <w:rFonts w:ascii="Arial" w:eastAsia="Arial" w:hAnsi="Arial"/>
          <w:color w:val="000000"/>
          <w:spacing w:val="4"/>
          <w:sz w:val="19"/>
          <w:lang w:val="de-DE"/>
        </w:rPr>
      </w:pPr>
      <w:r w:rsidRPr="00EA12B8">
        <w:rPr>
          <w:rFonts w:ascii="Arial" w:eastAsia="Arial" w:hAnsi="Arial"/>
          <w:color w:val="000000"/>
          <w:spacing w:val="4"/>
          <w:sz w:val="19"/>
          <w:lang w:val="de-DE"/>
        </w:rPr>
        <w:t>Den im Absatz 1 Nr. 1 bis 3 genannten Personen stehen ihre Gehilfen und die Personen gleich, die zur Vorbereitung auf den Beruf an der berufsmäßigen Tätigkeit tei</w:t>
      </w:r>
      <w:r w:rsidRPr="00EA12B8">
        <w:rPr>
          <w:rFonts w:ascii="Arial" w:eastAsia="Arial" w:hAnsi="Arial"/>
          <w:color w:val="000000"/>
          <w:spacing w:val="4"/>
          <w:sz w:val="19"/>
          <w:lang w:val="de-DE"/>
        </w:rPr>
        <w:t>lnehmen. Über die Ausübung des Rechts dieser Hilfspersonen, die Auskunft zu verweigern, entscheiden die im Absatz 1 Nr. 1 bis 3 genannten Personen, es sei denn, dass diese Entscheidung in absehbarer Zeit nicht herbeigeführt werden kann.</w:t>
      </w:r>
    </w:p>
    <w:p w:rsidR="00EA12B8" w:rsidRPr="00EA12B8" w:rsidRDefault="00EA12B8" w:rsidP="00EA12B8">
      <w:pPr>
        <w:pStyle w:val="Listenabsatz"/>
        <w:spacing w:before="2" w:line="241" w:lineRule="exact"/>
        <w:jc w:val="both"/>
        <w:textAlignment w:val="baseline"/>
        <w:rPr>
          <w:rFonts w:ascii="Arial" w:eastAsia="Arial" w:hAnsi="Arial"/>
          <w:color w:val="000000"/>
          <w:spacing w:val="4"/>
          <w:sz w:val="19"/>
          <w:lang w:val="de-DE"/>
        </w:rPr>
      </w:pPr>
    </w:p>
    <w:p w:rsidR="00AE67EF" w:rsidRDefault="005F08B6" w:rsidP="00EA12B8">
      <w:pPr>
        <w:spacing w:line="239" w:lineRule="exact"/>
        <w:ind w:left="720" w:right="72" w:hanging="12"/>
        <w:jc w:val="both"/>
        <w:textAlignment w:val="baseline"/>
        <w:rPr>
          <w:rFonts w:ascii="Arial" w:eastAsia="Arial" w:hAnsi="Arial"/>
          <w:color w:val="000000"/>
          <w:sz w:val="19"/>
          <w:lang w:val="de-DE"/>
        </w:rPr>
      </w:pPr>
      <w:r>
        <w:rPr>
          <w:rFonts w:ascii="Arial" w:eastAsia="Arial" w:hAnsi="Arial"/>
          <w:color w:val="000000"/>
          <w:sz w:val="19"/>
          <w:lang w:val="de-DE"/>
        </w:rPr>
        <w:t>Die in Absatz 1</w:t>
      </w:r>
      <w:r>
        <w:rPr>
          <w:rFonts w:ascii="Arial" w:eastAsia="Arial" w:hAnsi="Arial"/>
          <w:color w:val="000000"/>
          <w:sz w:val="19"/>
          <w:lang w:val="de-DE"/>
        </w:rPr>
        <w:t xml:space="preserve"> Nr. 3 genannten Personen dürfen die Auskunft nicht verweigern, wenn sie von der Verpflichtung zur Verschwiegenheit entbunden sind. Die Entbindung von der Verpflichtung zur Verschwiegenheit gilt auch für die Hilfspersonen.</w:t>
      </w:r>
    </w:p>
    <w:p w:rsidR="00AE67EF" w:rsidRDefault="00AE67EF">
      <w:pPr>
        <w:spacing w:line="234" w:lineRule="exact"/>
        <w:ind w:left="360"/>
        <w:textAlignment w:val="baseline"/>
        <w:rPr>
          <w:rFonts w:ascii="Arial" w:eastAsia="Arial" w:hAnsi="Arial"/>
          <w:color w:val="000000"/>
          <w:sz w:val="19"/>
          <w:lang w:val="de-DE"/>
        </w:rPr>
      </w:pPr>
    </w:p>
    <w:p w:rsidR="00AE67EF" w:rsidRDefault="00AE67EF">
      <w:pPr>
        <w:sectPr w:rsidR="00AE67EF">
          <w:pgSz w:w="11902" w:h="16826"/>
          <w:pgMar w:top="900" w:right="1470" w:bottom="1510" w:left="1372" w:header="720" w:footer="720" w:gutter="0"/>
          <w:cols w:space="720"/>
        </w:sectPr>
      </w:pPr>
    </w:p>
    <w:p w:rsidR="00AE67EF" w:rsidRDefault="005F08B6">
      <w:pPr>
        <w:spacing w:line="186" w:lineRule="exact"/>
        <w:jc w:val="center"/>
        <w:textAlignment w:val="baseline"/>
        <w:rPr>
          <w:rFonts w:ascii="Arial" w:eastAsia="Arial" w:hAnsi="Arial"/>
          <w:color w:val="000000"/>
          <w:spacing w:val="25"/>
          <w:sz w:val="16"/>
          <w:lang w:val="de-DE"/>
        </w:rPr>
      </w:pPr>
      <w:r>
        <w:rPr>
          <w:rFonts w:ascii="Arial" w:eastAsia="Arial" w:hAnsi="Arial"/>
          <w:color w:val="000000"/>
          <w:spacing w:val="25"/>
          <w:sz w:val="16"/>
          <w:lang w:val="de-DE"/>
        </w:rPr>
        <w:lastRenderedPageBreak/>
        <w:t>- 4 -</w:t>
      </w:r>
    </w:p>
    <w:p w:rsidR="00AE67EF" w:rsidRDefault="005F08B6">
      <w:pPr>
        <w:spacing w:before="352" w:line="225" w:lineRule="exact"/>
        <w:textAlignment w:val="baseline"/>
        <w:rPr>
          <w:rFonts w:ascii="Arial" w:eastAsia="Arial" w:hAnsi="Arial"/>
          <w:b/>
          <w:color w:val="000000"/>
          <w:spacing w:val="4"/>
          <w:sz w:val="19"/>
          <w:lang w:val="de-DE"/>
        </w:rPr>
      </w:pPr>
      <w:r>
        <w:rPr>
          <w:rFonts w:ascii="Arial" w:eastAsia="Arial" w:hAnsi="Arial"/>
          <w:b/>
          <w:color w:val="000000"/>
          <w:spacing w:val="4"/>
          <w:sz w:val="19"/>
          <w:lang w:val="de-DE"/>
        </w:rPr>
        <w:t>§ 84 Abs. 1 Finanzgerichtsordnung</w:t>
      </w:r>
    </w:p>
    <w:p w:rsidR="00AE67EF" w:rsidRDefault="005F08B6">
      <w:pPr>
        <w:spacing w:line="239" w:lineRule="exact"/>
        <w:textAlignment w:val="baseline"/>
        <w:rPr>
          <w:rFonts w:ascii="Arial" w:eastAsia="Arial" w:hAnsi="Arial"/>
          <w:color w:val="000000"/>
          <w:spacing w:val="17"/>
          <w:sz w:val="19"/>
          <w:lang w:val="de-DE"/>
        </w:rPr>
      </w:pPr>
      <w:r>
        <w:rPr>
          <w:rFonts w:ascii="Arial" w:eastAsia="Arial" w:hAnsi="Arial"/>
          <w:color w:val="000000"/>
          <w:spacing w:val="17"/>
          <w:sz w:val="19"/>
          <w:lang w:val="de-DE"/>
        </w:rPr>
        <w:t>Für das Recht zur Verweigerung des Zeugnisses und die Pflicht zur Belehrung über das</w:t>
      </w:r>
    </w:p>
    <w:p w:rsidR="00AE67EF" w:rsidRDefault="005F08B6">
      <w:pPr>
        <w:spacing w:before="1" w:line="240" w:lineRule="exact"/>
        <w:textAlignment w:val="baseline"/>
        <w:rPr>
          <w:rFonts w:ascii="Arial" w:eastAsia="Arial" w:hAnsi="Arial"/>
          <w:color w:val="000000"/>
          <w:spacing w:val="4"/>
          <w:sz w:val="19"/>
          <w:lang w:val="de-DE"/>
        </w:rPr>
      </w:pPr>
      <w:r>
        <w:rPr>
          <w:rFonts w:ascii="Arial" w:eastAsia="Arial" w:hAnsi="Arial"/>
          <w:color w:val="000000"/>
          <w:spacing w:val="4"/>
          <w:sz w:val="19"/>
          <w:lang w:val="de-DE"/>
        </w:rPr>
        <w:t>Zeugnisverweigerungsrecht gelten die §§ 101 bis 103 der Abgabenordnung sinngemäß.</w:t>
      </w:r>
    </w:p>
    <w:p w:rsidR="00AE67EF" w:rsidRDefault="005F08B6">
      <w:pPr>
        <w:spacing w:before="261" w:line="225" w:lineRule="exact"/>
        <w:jc w:val="both"/>
        <w:textAlignment w:val="baseline"/>
        <w:rPr>
          <w:rFonts w:ascii="Arial" w:eastAsia="Arial" w:hAnsi="Arial"/>
          <w:b/>
          <w:color w:val="000000"/>
          <w:spacing w:val="4"/>
          <w:sz w:val="19"/>
          <w:lang w:val="de-DE"/>
        </w:rPr>
      </w:pPr>
      <w:r>
        <w:rPr>
          <w:rFonts w:ascii="Arial" w:eastAsia="Arial" w:hAnsi="Arial"/>
          <w:b/>
          <w:color w:val="000000"/>
          <w:spacing w:val="4"/>
          <w:sz w:val="19"/>
          <w:lang w:val="de-DE"/>
        </w:rPr>
        <w:t>§ 17 Abs. 2 Makler- und Bauträgerverordnung</w:t>
      </w:r>
    </w:p>
    <w:p w:rsidR="00AE67EF" w:rsidRDefault="005F08B6">
      <w:pPr>
        <w:spacing w:before="3" w:line="240" w:lineRule="exact"/>
        <w:jc w:val="both"/>
        <w:textAlignment w:val="baseline"/>
        <w:rPr>
          <w:rFonts w:ascii="Arial" w:eastAsia="Arial" w:hAnsi="Arial"/>
          <w:color w:val="000000"/>
          <w:spacing w:val="5"/>
          <w:sz w:val="19"/>
          <w:lang w:val="de-DE"/>
        </w:rPr>
      </w:pPr>
      <w:r>
        <w:rPr>
          <w:rFonts w:ascii="Arial" w:eastAsia="Arial" w:hAnsi="Arial"/>
          <w:color w:val="000000"/>
          <w:spacing w:val="5"/>
          <w:sz w:val="19"/>
          <w:lang w:val="de-DE"/>
        </w:rPr>
        <w:t xml:space="preserve">Der Prüfer </w:t>
      </w:r>
      <w:r>
        <w:rPr>
          <w:rFonts w:ascii="Arial" w:eastAsia="Arial" w:hAnsi="Arial"/>
          <w:color w:val="000000"/>
          <w:spacing w:val="5"/>
          <w:sz w:val="19"/>
          <w:lang w:val="de-DE"/>
        </w:rPr>
        <w:t>ist zur gewissenhaften und unparteiischen Prüfung und zur Verschwiegenheit verpflichtet. Er darf nicht unbefugt Geschäfts- und Betriebsgeheimnisse verwerten, die er bei seiner Tätigkeit erfahren hat. Ein Prüfer, der vorsätzlich oder fahrlässig seine Pflich</w:t>
      </w:r>
      <w:r>
        <w:rPr>
          <w:rFonts w:ascii="Arial" w:eastAsia="Arial" w:hAnsi="Arial"/>
          <w:color w:val="000000"/>
          <w:spacing w:val="5"/>
          <w:sz w:val="19"/>
          <w:lang w:val="de-DE"/>
        </w:rPr>
        <w:t>t verletzt, ist dem Gewerbetreibenden zum Ersatz des daraus entstehenden Schadens verpflichtet. Mehrere Personen haften als Gesamtschuldner.</w:t>
      </w:r>
    </w:p>
    <w:p w:rsidR="00AE67EF" w:rsidRDefault="005F08B6">
      <w:pPr>
        <w:spacing w:before="261" w:line="225" w:lineRule="exact"/>
        <w:textAlignment w:val="baseline"/>
        <w:rPr>
          <w:rFonts w:ascii="Arial" w:eastAsia="Arial" w:hAnsi="Arial"/>
          <w:b/>
          <w:color w:val="000000"/>
          <w:spacing w:val="5"/>
          <w:sz w:val="19"/>
          <w:lang w:val="de-DE"/>
        </w:rPr>
      </w:pPr>
      <w:r>
        <w:rPr>
          <w:rFonts w:ascii="Arial" w:eastAsia="Arial" w:hAnsi="Arial"/>
          <w:b/>
          <w:color w:val="000000"/>
          <w:spacing w:val="5"/>
          <w:sz w:val="19"/>
          <w:lang w:val="de-DE"/>
        </w:rPr>
        <w:t>§ 5 Bundesdatenschutzgesetz</w:t>
      </w:r>
    </w:p>
    <w:p w:rsidR="00AE67EF" w:rsidRDefault="005F08B6">
      <w:pPr>
        <w:numPr>
          <w:ilvl w:val="0"/>
          <w:numId w:val="15"/>
        </w:numPr>
        <w:tabs>
          <w:tab w:val="clear" w:pos="360"/>
          <w:tab w:val="left" w:pos="720"/>
        </w:tabs>
        <w:spacing w:before="1" w:line="240" w:lineRule="exact"/>
        <w:ind w:left="720" w:hanging="360"/>
        <w:jc w:val="both"/>
        <w:textAlignment w:val="baseline"/>
        <w:rPr>
          <w:rFonts w:ascii="Arial" w:eastAsia="Arial" w:hAnsi="Arial"/>
          <w:color w:val="000000"/>
          <w:spacing w:val="3"/>
          <w:sz w:val="19"/>
          <w:lang w:val="de-DE"/>
        </w:rPr>
      </w:pPr>
      <w:r>
        <w:rPr>
          <w:rFonts w:ascii="Arial" w:eastAsia="Arial" w:hAnsi="Arial"/>
          <w:color w:val="000000"/>
          <w:spacing w:val="3"/>
          <w:sz w:val="19"/>
          <w:lang w:val="de-DE"/>
        </w:rPr>
        <w:t>Den im Rahmen des § 1 Abs. 2 oder im Auftrag der dort genannten Personen oder Stellen bei der Datenverarbeitung beschäftigten Personen ist untersagt, geschützte personenbezogene Daten unbefugt zu einem anderen als dem zur jeweiligen rechtmäßigen Aufgabener</w:t>
      </w:r>
      <w:r>
        <w:rPr>
          <w:rFonts w:ascii="Arial" w:eastAsia="Arial" w:hAnsi="Arial"/>
          <w:color w:val="000000"/>
          <w:spacing w:val="3"/>
          <w:sz w:val="19"/>
          <w:lang w:val="de-DE"/>
        </w:rPr>
        <w:t>füllung gehörenden Zweck zu verarbeiten, bekannt zu geben, zugänglich zu machen oder sonst zu nutzen</w:t>
      </w:r>
    </w:p>
    <w:p w:rsidR="00AE67EF" w:rsidRDefault="005F08B6">
      <w:pPr>
        <w:numPr>
          <w:ilvl w:val="0"/>
          <w:numId w:val="15"/>
        </w:numPr>
        <w:tabs>
          <w:tab w:val="clear" w:pos="360"/>
          <w:tab w:val="left" w:pos="720"/>
        </w:tabs>
        <w:spacing w:before="1" w:line="240" w:lineRule="exact"/>
        <w:ind w:left="720" w:hanging="360"/>
        <w:jc w:val="both"/>
        <w:textAlignment w:val="baseline"/>
        <w:rPr>
          <w:rFonts w:ascii="Arial" w:eastAsia="Arial" w:hAnsi="Arial"/>
          <w:color w:val="000000"/>
          <w:sz w:val="19"/>
          <w:lang w:val="de-DE"/>
        </w:rPr>
      </w:pPr>
      <w:r>
        <w:rPr>
          <w:rFonts w:ascii="Arial" w:eastAsia="Arial" w:hAnsi="Arial"/>
          <w:color w:val="000000"/>
          <w:sz w:val="19"/>
          <w:lang w:val="de-DE"/>
        </w:rPr>
        <w:t>Diese Personen sind bei der Aufnahme ihrer Tätigkeit nach Maßgabe von Absatz 1 zu verpflichten. Ihre Pflichten bestehen auch nach Beendigung ihrer Tätigkei</w:t>
      </w:r>
      <w:r>
        <w:rPr>
          <w:rFonts w:ascii="Arial" w:eastAsia="Arial" w:hAnsi="Arial"/>
          <w:color w:val="000000"/>
          <w:sz w:val="19"/>
          <w:lang w:val="de-DE"/>
        </w:rPr>
        <w:t>t fort.</w:t>
      </w:r>
    </w:p>
    <w:p w:rsidR="00AE67EF" w:rsidRDefault="005F08B6">
      <w:pPr>
        <w:spacing w:before="259" w:line="225" w:lineRule="exact"/>
        <w:textAlignment w:val="baseline"/>
        <w:rPr>
          <w:rFonts w:ascii="Arial" w:eastAsia="Arial" w:hAnsi="Arial"/>
          <w:b/>
          <w:color w:val="000000"/>
          <w:spacing w:val="5"/>
          <w:sz w:val="19"/>
          <w:lang w:val="de-DE"/>
        </w:rPr>
      </w:pPr>
      <w:r>
        <w:rPr>
          <w:rFonts w:ascii="Arial" w:eastAsia="Arial" w:hAnsi="Arial"/>
          <w:b/>
          <w:color w:val="000000"/>
          <w:spacing w:val="5"/>
          <w:sz w:val="19"/>
          <w:lang w:val="de-DE"/>
        </w:rPr>
        <w:t>§ 41 Bundesdatenschutzgesetz</w:t>
      </w:r>
    </w:p>
    <w:p w:rsidR="00AE67EF" w:rsidRDefault="005F08B6">
      <w:pPr>
        <w:spacing w:before="1" w:line="240" w:lineRule="exact"/>
        <w:ind w:left="720" w:hanging="360"/>
        <w:jc w:val="both"/>
        <w:textAlignment w:val="baseline"/>
        <w:rPr>
          <w:rFonts w:ascii="Arial" w:eastAsia="Arial" w:hAnsi="Arial"/>
          <w:color w:val="000000"/>
          <w:spacing w:val="3"/>
          <w:sz w:val="19"/>
          <w:lang w:val="de-DE"/>
        </w:rPr>
      </w:pPr>
      <w:r>
        <w:rPr>
          <w:rFonts w:ascii="Arial" w:eastAsia="Arial" w:hAnsi="Arial"/>
          <w:color w:val="000000"/>
          <w:spacing w:val="3"/>
          <w:sz w:val="19"/>
          <w:lang w:val="de-DE"/>
        </w:rPr>
        <w:t>(1) Wer unbefugt von diesem Gesetz geschützte personenbezogene Daten, die nicht offenkundig sind,</w:t>
      </w:r>
    </w:p>
    <w:p w:rsidR="00AE67EF" w:rsidRDefault="005F08B6">
      <w:pPr>
        <w:numPr>
          <w:ilvl w:val="0"/>
          <w:numId w:val="16"/>
        </w:numPr>
        <w:tabs>
          <w:tab w:val="clear" w:pos="288"/>
          <w:tab w:val="left" w:pos="1440"/>
        </w:tabs>
        <w:spacing w:before="3" w:line="240" w:lineRule="exact"/>
        <w:ind w:left="720" w:firstLine="432"/>
        <w:textAlignment w:val="baseline"/>
        <w:rPr>
          <w:rFonts w:ascii="Arial" w:eastAsia="Arial" w:hAnsi="Arial"/>
          <w:color w:val="000000"/>
          <w:spacing w:val="4"/>
          <w:sz w:val="19"/>
          <w:lang w:val="de-DE"/>
        </w:rPr>
      </w:pPr>
      <w:r>
        <w:rPr>
          <w:rFonts w:ascii="Arial" w:eastAsia="Arial" w:hAnsi="Arial"/>
          <w:color w:val="000000"/>
          <w:spacing w:val="4"/>
          <w:sz w:val="19"/>
          <w:lang w:val="de-DE"/>
        </w:rPr>
        <w:t>übermittel</w:t>
      </w:r>
      <w:r w:rsidR="00EA12B8">
        <w:rPr>
          <w:rFonts w:ascii="Arial" w:eastAsia="Arial" w:hAnsi="Arial"/>
          <w:color w:val="000000"/>
          <w:spacing w:val="4"/>
          <w:sz w:val="19"/>
          <w:lang w:val="de-DE"/>
        </w:rPr>
        <w:t>t</w:t>
      </w:r>
      <w:r>
        <w:rPr>
          <w:rFonts w:ascii="Arial" w:eastAsia="Arial" w:hAnsi="Arial"/>
          <w:color w:val="000000"/>
          <w:spacing w:val="4"/>
          <w:sz w:val="19"/>
          <w:lang w:val="de-DE"/>
        </w:rPr>
        <w:t xml:space="preserve"> oder verändert oder</w:t>
      </w:r>
    </w:p>
    <w:p w:rsidR="00AE67EF" w:rsidRDefault="005F08B6">
      <w:pPr>
        <w:numPr>
          <w:ilvl w:val="0"/>
          <w:numId w:val="16"/>
        </w:numPr>
        <w:tabs>
          <w:tab w:val="clear" w:pos="288"/>
          <w:tab w:val="left" w:pos="1440"/>
        </w:tabs>
        <w:spacing w:before="3" w:line="240" w:lineRule="exact"/>
        <w:ind w:left="720" w:right="1296" w:firstLine="432"/>
        <w:textAlignment w:val="baseline"/>
        <w:rPr>
          <w:rFonts w:ascii="Arial" w:eastAsia="Arial" w:hAnsi="Arial"/>
          <w:color w:val="000000"/>
          <w:sz w:val="19"/>
          <w:lang w:val="de-DE"/>
        </w:rPr>
      </w:pPr>
      <w:r>
        <w:rPr>
          <w:rFonts w:ascii="Arial" w:eastAsia="Arial" w:hAnsi="Arial"/>
          <w:color w:val="000000"/>
          <w:sz w:val="19"/>
          <w:lang w:val="de-DE"/>
        </w:rPr>
        <w:t>abruft oder sich aus in Behältnissen verschlossenen Dateien verschafft, wird mit Freiheits</w:t>
      </w:r>
      <w:r>
        <w:rPr>
          <w:rFonts w:ascii="Arial" w:eastAsia="Arial" w:hAnsi="Arial"/>
          <w:color w:val="000000"/>
          <w:sz w:val="19"/>
          <w:lang w:val="de-DE"/>
        </w:rPr>
        <w:t>strafen bis zu einem Jahr oder mit Geldstrafen bestraft</w:t>
      </w:r>
    </w:p>
    <w:p w:rsidR="00AE67EF" w:rsidRDefault="005F08B6">
      <w:pPr>
        <w:spacing w:before="1" w:line="240" w:lineRule="exact"/>
        <w:ind w:left="720" w:hanging="360"/>
        <w:jc w:val="both"/>
        <w:textAlignment w:val="baseline"/>
        <w:rPr>
          <w:rFonts w:ascii="Arial" w:eastAsia="Arial" w:hAnsi="Arial"/>
          <w:color w:val="000000"/>
          <w:spacing w:val="4"/>
          <w:sz w:val="19"/>
          <w:lang w:val="de-DE"/>
        </w:rPr>
      </w:pPr>
      <w:r>
        <w:rPr>
          <w:rFonts w:ascii="Arial" w:eastAsia="Arial" w:hAnsi="Arial"/>
          <w:color w:val="000000"/>
          <w:spacing w:val="4"/>
          <w:sz w:val="19"/>
          <w:lang w:val="de-DE"/>
        </w:rPr>
        <w:t>(2) Handelt der Täter gegen Entgelt oder in der Absicht, sich oder einen anderen zu bereichern oder eine anderen zu bereichern oder einen anderen zu schädigen, so ist die Strafe Freiheitsstrafe bis zu</w:t>
      </w:r>
      <w:r>
        <w:rPr>
          <w:rFonts w:ascii="Arial" w:eastAsia="Arial" w:hAnsi="Arial"/>
          <w:color w:val="000000"/>
          <w:spacing w:val="4"/>
          <w:sz w:val="19"/>
          <w:lang w:val="de-DE"/>
        </w:rPr>
        <w:t xml:space="preserve"> zwei Jahren oder Geldstrafe.</w:t>
      </w:r>
    </w:p>
    <w:p w:rsidR="00AE67EF" w:rsidRDefault="005F08B6">
      <w:pPr>
        <w:spacing w:line="239" w:lineRule="exact"/>
        <w:ind w:left="360"/>
        <w:textAlignment w:val="baseline"/>
        <w:rPr>
          <w:rFonts w:ascii="Arial" w:eastAsia="Arial" w:hAnsi="Arial"/>
          <w:color w:val="000000"/>
          <w:spacing w:val="4"/>
          <w:sz w:val="19"/>
          <w:lang w:val="de-DE"/>
        </w:rPr>
      </w:pPr>
      <w:r>
        <w:rPr>
          <w:rFonts w:ascii="Arial" w:eastAsia="Arial" w:hAnsi="Arial"/>
          <w:color w:val="000000"/>
          <w:spacing w:val="4"/>
          <w:sz w:val="19"/>
          <w:lang w:val="de-DE"/>
        </w:rPr>
        <w:t>(3) Die Tat wird nur auf Antrag verfolgt.</w:t>
      </w:r>
    </w:p>
    <w:p w:rsidR="00AE67EF" w:rsidRDefault="00AE67EF">
      <w:pPr>
        <w:sectPr w:rsidR="00AE67EF">
          <w:pgSz w:w="11902" w:h="16826"/>
          <w:pgMar w:top="940" w:right="1466" w:bottom="7730" w:left="1376" w:header="720" w:footer="720" w:gutter="0"/>
          <w:cols w:space="720"/>
        </w:sectPr>
      </w:pPr>
    </w:p>
    <w:p w:rsidR="00AE67EF" w:rsidRDefault="005F08B6">
      <w:pPr>
        <w:spacing w:line="268" w:lineRule="exact"/>
        <w:ind w:left="72" w:right="936"/>
        <w:textAlignment w:val="baseline"/>
        <w:rPr>
          <w:rFonts w:ascii="Tahoma" w:eastAsia="Tahoma" w:hAnsi="Tahoma"/>
          <w:b/>
          <w:color w:val="000000"/>
          <w:sz w:val="17"/>
          <w:u w:val="single"/>
          <w:lang w:val="de-DE"/>
        </w:rPr>
      </w:pPr>
      <w:r>
        <w:rPr>
          <w:rFonts w:ascii="Tahoma" w:eastAsia="Tahoma" w:hAnsi="Tahoma"/>
          <w:b/>
          <w:color w:val="000000"/>
          <w:sz w:val="17"/>
          <w:u w:val="single"/>
          <w:lang w:val="de-DE"/>
        </w:rPr>
        <w:lastRenderedPageBreak/>
        <w:t xml:space="preserve">Verpflichtung zur Einhaltung der datenschutzrechtlichen Anforderungen nach der Datenschutz-Grundverordnung (DS-GVO) </w:t>
      </w:r>
    </w:p>
    <w:p w:rsidR="00AE67EF" w:rsidRDefault="005F08B6">
      <w:pPr>
        <w:tabs>
          <w:tab w:val="left" w:leader="underscore" w:pos="2736"/>
        </w:tabs>
        <w:spacing w:before="618" w:line="220" w:lineRule="exact"/>
        <w:ind w:left="72"/>
        <w:textAlignment w:val="baseline"/>
        <w:rPr>
          <w:rFonts w:ascii="Tahoma" w:eastAsia="Tahoma" w:hAnsi="Tahoma"/>
          <w:color w:val="000000"/>
          <w:spacing w:val="3"/>
          <w:sz w:val="17"/>
          <w:lang w:val="de-DE"/>
        </w:rPr>
      </w:pPr>
      <w:r>
        <w:rPr>
          <w:rFonts w:ascii="Tahoma" w:eastAsia="Tahoma" w:hAnsi="Tahoma"/>
          <w:color w:val="000000"/>
          <w:spacing w:val="3"/>
          <w:sz w:val="17"/>
          <w:lang w:val="de-DE"/>
        </w:rPr>
        <w:t>Frau/Herr</w:t>
      </w:r>
      <w:r>
        <w:rPr>
          <w:rFonts w:ascii="Tahoma" w:eastAsia="Tahoma" w:hAnsi="Tahoma"/>
          <w:color w:val="000000"/>
          <w:spacing w:val="3"/>
          <w:sz w:val="17"/>
          <w:lang w:val="de-DE"/>
        </w:rPr>
        <w:tab/>
        <w:t xml:space="preserve"> </w:t>
      </w:r>
    </w:p>
    <w:p w:rsidR="00AE67EF" w:rsidRDefault="005F08B6">
      <w:pPr>
        <w:spacing w:before="1" w:line="309" w:lineRule="exact"/>
        <w:ind w:left="72" w:right="504"/>
        <w:textAlignment w:val="baseline"/>
        <w:rPr>
          <w:rFonts w:ascii="Tahoma" w:eastAsia="Tahoma" w:hAnsi="Tahoma"/>
          <w:color w:val="000000"/>
          <w:spacing w:val="15"/>
          <w:sz w:val="17"/>
          <w:lang w:val="de-DE"/>
        </w:rPr>
      </w:pPr>
      <w:r>
        <w:rPr>
          <w:rFonts w:ascii="Tahoma" w:eastAsia="Tahoma" w:hAnsi="Tahoma"/>
          <w:color w:val="000000"/>
          <w:spacing w:val="15"/>
          <w:sz w:val="17"/>
          <w:lang w:val="de-DE"/>
        </w:rPr>
        <w:t>wurde darauf verpflichtet, dass es untersagt ist, personenbezogene Daten unbefugt zu verarbeiten. Personenbezogene Daten dürfen daher nur verarbeitet werden, wenn eine Einwilligung bzw. eine gesetzliche Regelung die Verarbeitung erlauben oder eine Verarbei</w:t>
      </w:r>
      <w:r>
        <w:rPr>
          <w:rFonts w:ascii="Tahoma" w:eastAsia="Tahoma" w:hAnsi="Tahoma"/>
          <w:color w:val="000000"/>
          <w:spacing w:val="15"/>
          <w:sz w:val="17"/>
          <w:lang w:val="de-DE"/>
        </w:rPr>
        <w:t>tung dieser Daten vorgeschrieben ist. Die Grundsätze der DS-GVO für die Verarbeitung personenbezogener Daten sind in Art. 5 Abs. 1 DS-GVO festgelegt und beinhalten im Wesentlichen folgende Verpflichtungen:</w:t>
      </w:r>
    </w:p>
    <w:p w:rsidR="00AE67EF" w:rsidRDefault="005F08B6">
      <w:pPr>
        <w:spacing w:before="90" w:line="223" w:lineRule="exact"/>
        <w:ind w:left="72"/>
        <w:textAlignment w:val="baseline"/>
        <w:rPr>
          <w:rFonts w:ascii="Tahoma" w:eastAsia="Tahoma" w:hAnsi="Tahoma"/>
          <w:color w:val="000000"/>
          <w:spacing w:val="14"/>
          <w:sz w:val="17"/>
          <w:lang w:val="de-DE"/>
        </w:rPr>
      </w:pPr>
      <w:r>
        <w:rPr>
          <w:rFonts w:ascii="Tahoma" w:eastAsia="Tahoma" w:hAnsi="Tahoma"/>
          <w:color w:val="000000"/>
          <w:spacing w:val="14"/>
          <w:sz w:val="17"/>
          <w:lang w:val="de-DE"/>
        </w:rPr>
        <w:t>Personenbezogene Daten müssen</w:t>
      </w:r>
    </w:p>
    <w:p w:rsidR="00AE67EF" w:rsidRDefault="005F08B6">
      <w:pPr>
        <w:numPr>
          <w:ilvl w:val="0"/>
          <w:numId w:val="17"/>
        </w:numPr>
        <w:tabs>
          <w:tab w:val="clear" w:pos="216"/>
          <w:tab w:val="left" w:pos="288"/>
        </w:tabs>
        <w:spacing w:line="311" w:lineRule="exact"/>
        <w:ind w:left="72" w:right="288"/>
        <w:textAlignment w:val="baseline"/>
        <w:rPr>
          <w:rFonts w:ascii="Tahoma" w:eastAsia="Tahoma" w:hAnsi="Tahoma"/>
          <w:color w:val="000000"/>
          <w:sz w:val="17"/>
          <w:lang w:val="de-DE"/>
        </w:rPr>
      </w:pPr>
      <w:r>
        <w:rPr>
          <w:rFonts w:ascii="Tahoma" w:eastAsia="Tahoma" w:hAnsi="Tahoma"/>
          <w:color w:val="000000"/>
          <w:sz w:val="17"/>
          <w:lang w:val="de-DE"/>
        </w:rPr>
        <w:t>auf rechtmäßige Weis</w:t>
      </w:r>
      <w:r>
        <w:rPr>
          <w:rFonts w:ascii="Tahoma" w:eastAsia="Tahoma" w:hAnsi="Tahoma"/>
          <w:color w:val="000000"/>
          <w:sz w:val="17"/>
          <w:lang w:val="de-DE"/>
        </w:rPr>
        <w:t>e und in einer für die betroffene Person nachvollziehbaren Weise verarbeitet werden;</w:t>
      </w:r>
    </w:p>
    <w:p w:rsidR="00AE67EF" w:rsidRDefault="005F08B6">
      <w:pPr>
        <w:numPr>
          <w:ilvl w:val="0"/>
          <w:numId w:val="17"/>
        </w:numPr>
        <w:tabs>
          <w:tab w:val="clear" w:pos="216"/>
          <w:tab w:val="left" w:pos="288"/>
        </w:tabs>
        <w:spacing w:line="309" w:lineRule="exact"/>
        <w:ind w:left="7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für festgelegte, eindeutige und legitime Zwecke erhoben werden und dürfen nicht in einer mit diesen Zwecken nicht zu vereinbarenden Weise weiterverarbeitet werden;</w:t>
      </w:r>
    </w:p>
    <w:p w:rsidR="00AE67EF" w:rsidRDefault="005F08B6">
      <w:pPr>
        <w:numPr>
          <w:ilvl w:val="0"/>
          <w:numId w:val="17"/>
        </w:numPr>
        <w:tabs>
          <w:tab w:val="clear" w:pos="216"/>
          <w:tab w:val="left" w:pos="288"/>
        </w:tabs>
        <w:spacing w:before="7" w:line="309" w:lineRule="exact"/>
        <w:ind w:left="72" w:right="43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dem Zweck angemessen und erheblich sowie auf das für die Zwecke der Verarbeitung notwendige Maß beschränkt sein („Datenminimierung");</w:t>
      </w:r>
    </w:p>
    <w:p w:rsidR="00AE67EF" w:rsidRDefault="005F08B6">
      <w:pPr>
        <w:numPr>
          <w:ilvl w:val="0"/>
          <w:numId w:val="17"/>
        </w:numPr>
        <w:tabs>
          <w:tab w:val="clear" w:pos="216"/>
          <w:tab w:val="left" w:pos="288"/>
        </w:tabs>
        <w:spacing w:line="308" w:lineRule="exact"/>
        <w:ind w:left="72" w:right="7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sachlich richtig und erforderlichenfalls auf dem neuesten Stand sein; es sind alle angemessenen Maßnahmen zu treffen, dami</w:t>
      </w:r>
      <w:r>
        <w:rPr>
          <w:rFonts w:ascii="Tahoma" w:eastAsia="Tahoma" w:hAnsi="Tahoma"/>
          <w:color w:val="000000"/>
          <w:spacing w:val="13"/>
          <w:sz w:val="17"/>
          <w:lang w:val="de-DE"/>
        </w:rPr>
        <w:t>t personenbezogene Daten, die im Hinblick auf die Zwecke ihrer Verarbeitung unrichtig sind, unverzüglich gelöscht oder berichtigt werden;</w:t>
      </w:r>
    </w:p>
    <w:p w:rsidR="00AE67EF" w:rsidRDefault="005F08B6">
      <w:pPr>
        <w:numPr>
          <w:ilvl w:val="0"/>
          <w:numId w:val="17"/>
        </w:numPr>
        <w:tabs>
          <w:tab w:val="clear" w:pos="216"/>
          <w:tab w:val="left" w:pos="288"/>
        </w:tabs>
        <w:spacing w:before="1" w:line="309" w:lineRule="exact"/>
        <w:ind w:left="72"/>
        <w:textAlignment w:val="baseline"/>
        <w:rPr>
          <w:rFonts w:ascii="Tahoma" w:eastAsia="Tahoma" w:hAnsi="Tahoma"/>
          <w:color w:val="000000"/>
          <w:sz w:val="17"/>
          <w:lang w:val="de-DE"/>
        </w:rPr>
      </w:pPr>
      <w:r>
        <w:rPr>
          <w:rFonts w:ascii="Tahoma" w:eastAsia="Tahoma" w:hAnsi="Tahoma"/>
          <w:color w:val="000000"/>
          <w:sz w:val="17"/>
          <w:lang w:val="de-DE"/>
        </w:rPr>
        <w:t>in einer Form gespeichert werden, die die Identifizierung der betroffenen Personen nur so lange ermöglicht, wie es für</w:t>
      </w:r>
      <w:r>
        <w:rPr>
          <w:rFonts w:ascii="Tahoma" w:eastAsia="Tahoma" w:hAnsi="Tahoma"/>
          <w:color w:val="000000"/>
          <w:sz w:val="17"/>
          <w:lang w:val="de-DE"/>
        </w:rPr>
        <w:t xml:space="preserve"> die Zwecke, für die sie verarbeitet werden, erforderlich ist;</w:t>
      </w:r>
    </w:p>
    <w:p w:rsidR="00AE67EF" w:rsidRDefault="005F08B6">
      <w:pPr>
        <w:numPr>
          <w:ilvl w:val="0"/>
          <w:numId w:val="17"/>
        </w:numPr>
        <w:tabs>
          <w:tab w:val="clear" w:pos="216"/>
          <w:tab w:val="left" w:pos="288"/>
        </w:tabs>
        <w:spacing w:before="7" w:line="309" w:lineRule="exact"/>
        <w:ind w:left="72" w:right="792"/>
        <w:textAlignment w:val="baseline"/>
        <w:rPr>
          <w:rFonts w:ascii="Tahoma" w:eastAsia="Tahoma" w:hAnsi="Tahoma"/>
          <w:color w:val="000000"/>
          <w:spacing w:val="15"/>
          <w:sz w:val="17"/>
          <w:lang w:val="de-DE"/>
        </w:rPr>
      </w:pPr>
      <w:r>
        <w:rPr>
          <w:rFonts w:ascii="Tahoma" w:eastAsia="Tahoma" w:hAnsi="Tahoma"/>
          <w:color w:val="000000"/>
          <w:spacing w:val="15"/>
          <w:sz w:val="17"/>
          <w:lang w:val="de-DE"/>
        </w:rPr>
        <w:t>in einer Weise verarbeitet werden, die eine angemessene Sicherheit der personenbezogenen Daten gewährleistet, einschließlich Schutz vor unbefugter oder unrechtmäßiger Verarbeitung und vor unbeabsichtigtem Verlust, unbeabsichtigter Zerstörung oder unbeabsic</w:t>
      </w:r>
      <w:r>
        <w:rPr>
          <w:rFonts w:ascii="Tahoma" w:eastAsia="Tahoma" w:hAnsi="Tahoma"/>
          <w:color w:val="000000"/>
          <w:spacing w:val="15"/>
          <w:sz w:val="17"/>
          <w:lang w:val="de-DE"/>
        </w:rPr>
        <w:t>htigter Schädigung durch geeignete technische und organisatorische Maßnahmen („Integrität und Vertraulichkeit");</w:t>
      </w:r>
    </w:p>
    <w:p w:rsidR="00AE67EF" w:rsidRDefault="005F08B6">
      <w:pPr>
        <w:spacing w:before="300" w:after="593" w:line="309" w:lineRule="exact"/>
        <w:ind w:left="7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 xml:space="preserve">Verstöße gegen diese Verpflichtung können mit Geldbuße und/oder Freiheitsstrafe geahndet werden. Ein Verstoß kann zugleich eine Verletzung von </w:t>
      </w:r>
      <w:r>
        <w:rPr>
          <w:rFonts w:ascii="Tahoma" w:eastAsia="Tahoma" w:hAnsi="Tahoma"/>
          <w:color w:val="000000"/>
          <w:spacing w:val="13"/>
          <w:sz w:val="17"/>
          <w:lang w:val="de-DE"/>
        </w:rPr>
        <w:t xml:space="preserve">arbeitsvertraglichen Pflichten oder spezieller Geheimhaltungspflichten darstellen. Auch (zivilrechtliche) Schadenersatzansprüche können sich aus schuldhaften </w:t>
      </w:r>
      <w:proofErr w:type="spellStart"/>
      <w:r>
        <w:rPr>
          <w:rFonts w:ascii="Tahoma" w:eastAsia="Tahoma" w:hAnsi="Tahoma"/>
          <w:color w:val="000000"/>
          <w:spacing w:val="13"/>
          <w:sz w:val="17"/>
          <w:lang w:val="de-DE"/>
        </w:rPr>
        <w:t>Verstö</w:t>
      </w:r>
      <w:proofErr w:type="spellEnd"/>
      <w:r>
        <w:rPr>
          <w:rFonts w:ascii="Tahoma" w:eastAsia="Tahoma" w:hAnsi="Tahoma"/>
          <w:color w:val="000000"/>
          <w:spacing w:val="13"/>
          <w:sz w:val="17"/>
          <w:lang w:val="de-DE"/>
        </w:rPr>
        <w:t xml:space="preserve">- </w:t>
      </w:r>
      <w:proofErr w:type="spellStart"/>
      <w:r>
        <w:rPr>
          <w:rFonts w:ascii="Tahoma" w:eastAsia="Tahoma" w:hAnsi="Tahoma"/>
          <w:color w:val="000000"/>
          <w:spacing w:val="13"/>
          <w:sz w:val="17"/>
          <w:lang w:val="de-DE"/>
        </w:rPr>
        <w:t>ßen</w:t>
      </w:r>
      <w:proofErr w:type="spellEnd"/>
      <w:r>
        <w:rPr>
          <w:rFonts w:ascii="Tahoma" w:eastAsia="Tahoma" w:hAnsi="Tahoma"/>
          <w:color w:val="000000"/>
          <w:spacing w:val="13"/>
          <w:sz w:val="17"/>
          <w:lang w:val="de-DE"/>
        </w:rPr>
        <w:t xml:space="preserve"> gegen diese Verpflichtung ergeben. Ihre sich aus dem Arbeits- bzw. Dienstvertrag oder </w:t>
      </w:r>
      <w:r>
        <w:rPr>
          <w:rFonts w:ascii="Tahoma" w:eastAsia="Tahoma" w:hAnsi="Tahoma"/>
          <w:color w:val="000000"/>
          <w:spacing w:val="13"/>
          <w:sz w:val="17"/>
          <w:lang w:val="de-DE"/>
        </w:rPr>
        <w:t>gesonderten Vereinbarungen ergebende Vertraulichkeitsverpflichtung wird durch diese Erklärung nicht berührt. Die Verpflichtung gilt auch nach Beendigung der Tätigkeit weiter. Ich bestätige diese Verpflichtung. Ein Exemplar der Verpflichtung habe ich erhalt</w:t>
      </w:r>
      <w:r>
        <w:rPr>
          <w:rFonts w:ascii="Tahoma" w:eastAsia="Tahoma" w:hAnsi="Tahoma"/>
          <w:color w:val="000000"/>
          <w:spacing w:val="13"/>
          <w:sz w:val="17"/>
          <w:lang w:val="de-DE"/>
        </w:rPr>
        <w:t>en.</w:t>
      </w:r>
    </w:p>
    <w:p w:rsidR="00AE67EF" w:rsidRDefault="00AE67EF">
      <w:pPr>
        <w:spacing w:before="113" w:line="20" w:lineRule="exact"/>
      </w:pPr>
    </w:p>
    <w:tbl>
      <w:tblPr>
        <w:tblW w:w="0" w:type="auto"/>
        <w:tblLayout w:type="fixed"/>
        <w:tblCellMar>
          <w:left w:w="0" w:type="dxa"/>
          <w:right w:w="0" w:type="dxa"/>
        </w:tblCellMar>
        <w:tblLook w:val="0000" w:firstRow="0" w:lastRow="0" w:firstColumn="0" w:lastColumn="0" w:noHBand="0" w:noVBand="0"/>
      </w:tblPr>
      <w:tblGrid>
        <w:gridCol w:w="2721"/>
        <w:gridCol w:w="1506"/>
        <w:gridCol w:w="3065"/>
      </w:tblGrid>
      <w:tr w:rsidR="00AE67EF">
        <w:tblPrEx>
          <w:tblCellMar>
            <w:top w:w="0" w:type="dxa"/>
            <w:bottom w:w="0" w:type="dxa"/>
          </w:tblCellMar>
        </w:tblPrEx>
        <w:trPr>
          <w:trHeight w:hRule="exact" w:val="1102"/>
        </w:trPr>
        <w:tc>
          <w:tcPr>
            <w:tcW w:w="2721" w:type="dxa"/>
            <w:tcBorders>
              <w:top w:val="single" w:sz="4" w:space="0" w:color="000000"/>
              <w:left w:val="none" w:sz="0" w:space="0" w:color="000000"/>
              <w:bottom w:val="single" w:sz="4" w:space="0" w:color="000000"/>
              <w:right w:val="none" w:sz="0" w:space="0" w:color="000000"/>
            </w:tcBorders>
          </w:tcPr>
          <w:p w:rsidR="00AE67EF" w:rsidRDefault="005F08B6">
            <w:pPr>
              <w:spacing w:after="915" w:line="176" w:lineRule="exact"/>
              <w:ind w:right="1731"/>
              <w:jc w:val="right"/>
              <w:textAlignment w:val="baseline"/>
              <w:rPr>
                <w:rFonts w:ascii="Tahoma" w:eastAsia="Tahoma" w:hAnsi="Tahoma"/>
                <w:color w:val="000000"/>
                <w:sz w:val="17"/>
                <w:lang w:val="de-DE"/>
              </w:rPr>
            </w:pPr>
            <w:r>
              <w:rPr>
                <w:rFonts w:ascii="Tahoma" w:eastAsia="Tahoma" w:hAnsi="Tahoma"/>
                <w:color w:val="000000"/>
                <w:sz w:val="17"/>
                <w:lang w:val="de-DE"/>
              </w:rPr>
              <w:t>Ort, Datum</w:t>
            </w:r>
          </w:p>
        </w:tc>
        <w:tc>
          <w:tcPr>
            <w:tcW w:w="1506" w:type="dxa"/>
            <w:tcBorders>
              <w:top w:val="none" w:sz="0" w:space="0" w:color="000000"/>
              <w:left w:val="none" w:sz="0" w:space="0" w:color="000000"/>
              <w:bottom w:val="none" w:sz="0" w:space="0" w:color="000000"/>
              <w:right w:val="none" w:sz="0" w:space="0" w:color="000000"/>
            </w:tcBorders>
          </w:tcPr>
          <w:p w:rsidR="00AE67EF" w:rsidRDefault="00AE67EF"/>
        </w:tc>
        <w:tc>
          <w:tcPr>
            <w:tcW w:w="3065" w:type="dxa"/>
            <w:tcBorders>
              <w:top w:val="single" w:sz="4" w:space="0" w:color="000000"/>
              <w:left w:val="none" w:sz="0" w:space="0" w:color="000000"/>
              <w:bottom w:val="single" w:sz="4" w:space="0" w:color="000000"/>
              <w:right w:val="none" w:sz="0" w:space="0" w:color="000000"/>
            </w:tcBorders>
          </w:tcPr>
          <w:p w:rsidR="00AE67EF" w:rsidRDefault="00AE67EF"/>
        </w:tc>
      </w:tr>
      <w:tr w:rsidR="00AE67EF">
        <w:tblPrEx>
          <w:tblCellMar>
            <w:top w:w="0" w:type="dxa"/>
            <w:bottom w:w="0" w:type="dxa"/>
          </w:tblCellMar>
        </w:tblPrEx>
        <w:trPr>
          <w:trHeight w:hRule="exact" w:val="25"/>
        </w:trPr>
        <w:tc>
          <w:tcPr>
            <w:tcW w:w="2721" w:type="dxa"/>
            <w:tcBorders>
              <w:top w:val="single" w:sz="4" w:space="0" w:color="000000"/>
              <w:left w:val="none" w:sz="0" w:space="0" w:color="000000"/>
              <w:bottom w:val="none" w:sz="0" w:space="0" w:color="000000"/>
              <w:right w:val="none" w:sz="0" w:space="0" w:color="000000"/>
            </w:tcBorders>
          </w:tcPr>
          <w:p w:rsidR="00AE67EF" w:rsidRDefault="00AE67EF"/>
        </w:tc>
        <w:tc>
          <w:tcPr>
            <w:tcW w:w="1506" w:type="dxa"/>
            <w:tcBorders>
              <w:top w:val="none" w:sz="0" w:space="0" w:color="000000"/>
              <w:left w:val="none" w:sz="0" w:space="0" w:color="000000"/>
              <w:bottom w:val="none" w:sz="0" w:space="0" w:color="000000"/>
              <w:right w:val="none" w:sz="0" w:space="0" w:color="000000"/>
            </w:tcBorders>
          </w:tcPr>
          <w:p w:rsidR="00AE67EF" w:rsidRDefault="00AE67EF"/>
        </w:tc>
        <w:tc>
          <w:tcPr>
            <w:tcW w:w="3065" w:type="dxa"/>
            <w:tcBorders>
              <w:top w:val="single" w:sz="4" w:space="0" w:color="000000"/>
              <w:left w:val="none" w:sz="0" w:space="0" w:color="000000"/>
              <w:bottom w:val="none" w:sz="0" w:space="0" w:color="000000"/>
              <w:right w:val="none" w:sz="0" w:space="0" w:color="000000"/>
            </w:tcBorders>
          </w:tcPr>
          <w:p w:rsidR="00AE67EF" w:rsidRDefault="00AE67EF"/>
        </w:tc>
      </w:tr>
    </w:tbl>
    <w:p w:rsidR="00AE67EF" w:rsidRDefault="00AE67EF">
      <w:pPr>
        <w:spacing w:after="52" w:line="20" w:lineRule="exact"/>
      </w:pPr>
    </w:p>
    <w:p w:rsidR="00AE67EF" w:rsidRDefault="005F08B6">
      <w:pPr>
        <w:tabs>
          <w:tab w:val="left" w:pos="4176"/>
        </w:tabs>
        <w:spacing w:line="214" w:lineRule="exact"/>
        <w:ind w:left="72"/>
        <w:textAlignment w:val="baseline"/>
        <w:rPr>
          <w:rFonts w:ascii="Tahoma" w:eastAsia="Tahoma" w:hAnsi="Tahoma"/>
          <w:color w:val="000000"/>
          <w:spacing w:val="8"/>
          <w:sz w:val="17"/>
          <w:lang w:val="de-DE"/>
        </w:rPr>
      </w:pPr>
      <w:r>
        <w:rPr>
          <w:rFonts w:ascii="Tahoma" w:eastAsia="Tahoma" w:hAnsi="Tahoma"/>
          <w:color w:val="000000"/>
          <w:spacing w:val="8"/>
          <w:sz w:val="17"/>
          <w:lang w:val="de-DE"/>
        </w:rPr>
        <w:t>Unterschrift des Verpflichteten</w:t>
      </w:r>
      <w:r>
        <w:rPr>
          <w:rFonts w:ascii="Tahoma" w:eastAsia="Tahoma" w:hAnsi="Tahoma"/>
          <w:color w:val="000000"/>
          <w:spacing w:val="8"/>
          <w:sz w:val="17"/>
          <w:lang w:val="de-DE"/>
        </w:rPr>
        <w:tab/>
        <w:t>Unterschrift des Verantwortlichen</w:t>
      </w:r>
    </w:p>
    <w:p w:rsidR="00AE67EF" w:rsidRDefault="00AE67EF">
      <w:pPr>
        <w:sectPr w:rsidR="00AE67EF">
          <w:pgSz w:w="11902" w:h="16826"/>
          <w:pgMar w:top="1480" w:right="1536" w:bottom="1510" w:left="2066" w:header="720" w:footer="720" w:gutter="0"/>
          <w:cols w:space="720"/>
        </w:sectPr>
      </w:pPr>
    </w:p>
    <w:p w:rsidR="00AE67EF" w:rsidRDefault="005F08B6">
      <w:pPr>
        <w:spacing w:line="280" w:lineRule="exact"/>
        <w:ind w:left="72"/>
        <w:textAlignment w:val="baseline"/>
        <w:rPr>
          <w:rFonts w:ascii="Tahoma" w:eastAsia="Tahoma" w:hAnsi="Tahoma"/>
          <w:color w:val="000000"/>
          <w:spacing w:val="16"/>
          <w:lang w:val="de-DE"/>
        </w:rPr>
      </w:pPr>
      <w:r>
        <w:rPr>
          <w:rFonts w:ascii="Tahoma" w:eastAsia="Tahoma" w:hAnsi="Tahoma"/>
          <w:color w:val="000000"/>
          <w:spacing w:val="16"/>
          <w:lang w:val="de-DE"/>
        </w:rPr>
        <w:lastRenderedPageBreak/>
        <w:t>Verpflichtung gemäß § 5 BDSG (Datengeheimnis)</w:t>
      </w:r>
    </w:p>
    <w:p w:rsidR="00AE67EF" w:rsidRDefault="005F08B6">
      <w:pPr>
        <w:spacing w:before="597" w:after="777" w:line="221" w:lineRule="exact"/>
        <w:ind w:left="72"/>
        <w:textAlignment w:val="baseline"/>
        <w:rPr>
          <w:rFonts w:ascii="Tahoma" w:eastAsia="Tahoma" w:hAnsi="Tahoma"/>
          <w:color w:val="000000"/>
          <w:spacing w:val="13"/>
          <w:sz w:val="17"/>
          <w:lang w:val="de-DE"/>
        </w:rPr>
      </w:pPr>
      <w:r>
        <w:rPr>
          <w:rFonts w:ascii="Tahoma" w:eastAsia="Tahoma" w:hAnsi="Tahoma"/>
          <w:color w:val="000000"/>
          <w:spacing w:val="13"/>
          <w:sz w:val="17"/>
          <w:lang w:val="de-DE"/>
        </w:rPr>
        <w:t>Frau/Herr</w:t>
      </w:r>
    </w:p>
    <w:p w:rsidR="00AE67EF" w:rsidRDefault="005F08B6">
      <w:pPr>
        <w:spacing w:before="61" w:line="223" w:lineRule="exact"/>
        <w:ind w:left="72"/>
        <w:jc w:val="both"/>
        <w:textAlignment w:val="baseline"/>
        <w:rPr>
          <w:rFonts w:ascii="Tahoma" w:eastAsia="Tahoma" w:hAnsi="Tahoma"/>
          <w:color w:val="000000"/>
          <w:spacing w:val="14"/>
          <w:sz w:val="17"/>
          <w:lang w:val="de-DE"/>
        </w:rPr>
      </w:pPr>
      <w:r>
        <w:pict>
          <v:line id="_x0000_s1028" style="position:absolute;left:0;text-align:left;z-index:251662336;mso-position-horizontal-relative:page;mso-position-vertical-relative:page" from="68.4pt,204.3pt" to="358.6pt,204.3pt" strokeweight=".55pt">
            <w10:wrap anchorx="page" anchory="page"/>
          </v:line>
        </w:pict>
      </w:r>
      <w:r>
        <w:rPr>
          <w:rFonts w:ascii="Tahoma" w:eastAsia="Tahoma" w:hAnsi="Tahoma"/>
          <w:color w:val="000000"/>
          <w:spacing w:val="14"/>
          <w:sz w:val="17"/>
          <w:lang w:val="de-DE"/>
        </w:rPr>
        <w:t>wurde heute darüber belehrt, dass es den bei der Datenverarbeitung beschäftigten Personen</w:t>
      </w:r>
    </w:p>
    <w:p w:rsidR="00AE67EF" w:rsidRDefault="005F08B6">
      <w:pPr>
        <w:spacing w:before="55" w:line="222" w:lineRule="exact"/>
        <w:ind w:left="72"/>
        <w:jc w:val="both"/>
        <w:textAlignment w:val="baseline"/>
        <w:rPr>
          <w:rFonts w:ascii="Tahoma" w:eastAsia="Tahoma" w:hAnsi="Tahoma"/>
          <w:color w:val="000000"/>
          <w:spacing w:val="11"/>
          <w:sz w:val="17"/>
          <w:lang w:val="de-DE"/>
        </w:rPr>
      </w:pPr>
      <w:r>
        <w:rPr>
          <w:rFonts w:ascii="Tahoma" w:eastAsia="Tahoma" w:hAnsi="Tahoma"/>
          <w:color w:val="000000"/>
          <w:spacing w:val="11"/>
          <w:sz w:val="17"/>
          <w:lang w:val="de-DE"/>
        </w:rPr>
        <w:t>untersagt ist,</w:t>
      </w:r>
    </w:p>
    <w:p w:rsidR="00AE67EF" w:rsidRDefault="005F08B6">
      <w:pPr>
        <w:spacing w:before="41" w:line="229"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personenbezogene Daten unbefugt zu erheben, zu verarbeiten oder zu nutzen (Datengeheimnis).</w:t>
      </w:r>
    </w:p>
    <w:p w:rsidR="00AE67EF" w:rsidRDefault="005F08B6">
      <w:pPr>
        <w:spacing w:before="41" w:line="226"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Er/Sie wurde auf die Wahrung dieses Datengeheimnisses verpflichtet. Diese Verpflichtung besteht</w:t>
      </w:r>
    </w:p>
    <w:p w:rsidR="00AE67EF" w:rsidRDefault="005F08B6">
      <w:pPr>
        <w:spacing w:before="52" w:line="221" w:lineRule="exact"/>
        <w:ind w:left="72"/>
        <w:jc w:val="both"/>
        <w:textAlignment w:val="baseline"/>
        <w:rPr>
          <w:rFonts w:ascii="Tahoma" w:eastAsia="Tahoma" w:hAnsi="Tahoma"/>
          <w:color w:val="000000"/>
          <w:spacing w:val="8"/>
          <w:sz w:val="17"/>
          <w:lang w:val="de-DE"/>
        </w:rPr>
      </w:pPr>
      <w:r>
        <w:rPr>
          <w:rFonts w:ascii="Tahoma" w:eastAsia="Tahoma" w:hAnsi="Tahoma"/>
          <w:color w:val="000000"/>
          <w:spacing w:val="8"/>
          <w:sz w:val="17"/>
          <w:lang w:val="de-DE"/>
        </w:rPr>
        <w:t>auch</w:t>
      </w:r>
    </w:p>
    <w:p w:rsidR="00AE67EF" w:rsidRDefault="005F08B6">
      <w:pPr>
        <w:spacing w:before="47" w:line="227" w:lineRule="exact"/>
        <w:ind w:left="72"/>
        <w:jc w:val="both"/>
        <w:textAlignment w:val="baseline"/>
        <w:rPr>
          <w:rFonts w:ascii="Tahoma" w:eastAsia="Tahoma" w:hAnsi="Tahoma"/>
          <w:color w:val="000000"/>
          <w:spacing w:val="12"/>
          <w:sz w:val="17"/>
          <w:lang w:val="de-DE"/>
        </w:rPr>
      </w:pPr>
      <w:r>
        <w:rPr>
          <w:rFonts w:ascii="Tahoma" w:eastAsia="Tahoma" w:hAnsi="Tahoma"/>
          <w:color w:val="000000"/>
          <w:spacing w:val="12"/>
          <w:sz w:val="17"/>
          <w:lang w:val="de-DE"/>
        </w:rPr>
        <w:t>nach Beendigung der Tätigkeit fort.</w:t>
      </w:r>
    </w:p>
    <w:p w:rsidR="00AE67EF" w:rsidRDefault="005F08B6">
      <w:pPr>
        <w:spacing w:before="41" w:line="229"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Verstöße gegen das Datengeheimnis können nach §§ 43 BDSG mit Bußgeld und nach § 44 BDSG mit</w:t>
      </w:r>
    </w:p>
    <w:p w:rsidR="00AE67EF" w:rsidRDefault="005F08B6">
      <w:pPr>
        <w:spacing w:before="49" w:line="221" w:lineRule="exact"/>
        <w:ind w:left="72"/>
        <w:jc w:val="both"/>
        <w:textAlignment w:val="baseline"/>
        <w:rPr>
          <w:rFonts w:ascii="Tahoma" w:eastAsia="Tahoma" w:hAnsi="Tahoma"/>
          <w:color w:val="000000"/>
          <w:spacing w:val="16"/>
          <w:sz w:val="17"/>
          <w:lang w:val="de-DE"/>
        </w:rPr>
      </w:pPr>
      <w:proofErr w:type="spellStart"/>
      <w:r>
        <w:rPr>
          <w:rFonts w:ascii="Tahoma" w:eastAsia="Tahoma" w:hAnsi="Tahoma"/>
          <w:color w:val="000000"/>
          <w:spacing w:val="16"/>
          <w:sz w:val="17"/>
          <w:lang w:val="de-DE"/>
        </w:rPr>
        <w:t>Geldoder</w:t>
      </w:r>
      <w:proofErr w:type="spellEnd"/>
    </w:p>
    <w:p w:rsidR="00AE67EF" w:rsidRDefault="005F08B6">
      <w:pPr>
        <w:spacing w:before="42" w:line="228"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Freiheitsstrafe geahndet werden. Eine Verletzung des Datengeheimnisses kann zugleich eine</w:t>
      </w:r>
    </w:p>
    <w:p w:rsidR="00AE67EF" w:rsidRDefault="005F08B6">
      <w:pPr>
        <w:spacing w:before="49" w:line="225" w:lineRule="exact"/>
        <w:ind w:left="72"/>
        <w:jc w:val="both"/>
        <w:textAlignment w:val="baseline"/>
        <w:rPr>
          <w:rFonts w:ascii="Tahoma" w:eastAsia="Tahoma" w:hAnsi="Tahoma"/>
          <w:color w:val="000000"/>
          <w:spacing w:val="15"/>
          <w:sz w:val="17"/>
          <w:lang w:val="de-DE"/>
        </w:rPr>
      </w:pPr>
      <w:r>
        <w:rPr>
          <w:rFonts w:ascii="Tahoma" w:eastAsia="Tahoma" w:hAnsi="Tahoma"/>
          <w:color w:val="000000"/>
          <w:spacing w:val="15"/>
          <w:sz w:val="17"/>
          <w:lang w:val="de-DE"/>
        </w:rPr>
        <w:t>Verletzung</w:t>
      </w:r>
    </w:p>
    <w:p w:rsidR="00AE67EF" w:rsidRDefault="005F08B6">
      <w:pPr>
        <w:spacing w:before="39" w:after="1047" w:line="227" w:lineRule="exact"/>
        <w:ind w:left="72"/>
        <w:jc w:val="both"/>
        <w:textAlignment w:val="baseline"/>
        <w:rPr>
          <w:rFonts w:ascii="Tahoma" w:eastAsia="Tahoma" w:hAnsi="Tahoma"/>
          <w:color w:val="000000"/>
          <w:spacing w:val="15"/>
          <w:sz w:val="17"/>
          <w:lang w:val="de-DE"/>
        </w:rPr>
      </w:pPr>
      <w:r>
        <w:rPr>
          <w:rFonts w:ascii="Tahoma" w:eastAsia="Tahoma" w:hAnsi="Tahoma"/>
          <w:color w:val="000000"/>
          <w:spacing w:val="15"/>
          <w:sz w:val="17"/>
          <w:lang w:val="de-DE"/>
        </w:rPr>
        <w:t>von arbeitsvertraglichen Pflichten oder spezieller Geh</w:t>
      </w:r>
      <w:r>
        <w:rPr>
          <w:rFonts w:ascii="Tahoma" w:eastAsia="Tahoma" w:hAnsi="Tahoma"/>
          <w:color w:val="000000"/>
          <w:spacing w:val="15"/>
          <w:sz w:val="17"/>
          <w:lang w:val="de-DE"/>
        </w:rPr>
        <w:t>eimhaltungspflichten darstellen.</w:t>
      </w:r>
    </w:p>
    <w:p w:rsidR="00AE67EF" w:rsidRDefault="005F08B6">
      <w:pPr>
        <w:spacing w:before="63" w:line="221" w:lineRule="exact"/>
        <w:ind w:left="72"/>
        <w:jc w:val="both"/>
        <w:textAlignment w:val="baseline"/>
        <w:rPr>
          <w:rFonts w:ascii="Tahoma" w:eastAsia="Tahoma" w:hAnsi="Tahoma"/>
          <w:color w:val="000000"/>
          <w:spacing w:val="15"/>
          <w:sz w:val="17"/>
          <w:lang w:val="de-DE"/>
        </w:rPr>
      </w:pPr>
      <w:r>
        <w:pict>
          <v:line id="_x0000_s1027" style="position:absolute;left:0;text-align:left;z-index:251663360;mso-position-horizontal-relative:page;mso-position-vertical-relative:page" from="68.05pt,406.6pt" to="366pt,406.6pt" strokeweight=".55pt">
            <w10:wrap anchorx="page" anchory="page"/>
          </v:line>
        </w:pict>
      </w:r>
      <w:r>
        <w:rPr>
          <w:rFonts w:ascii="Tahoma" w:eastAsia="Tahoma" w:hAnsi="Tahoma"/>
          <w:color w:val="000000"/>
          <w:spacing w:val="15"/>
          <w:sz w:val="17"/>
          <w:lang w:val="de-DE"/>
        </w:rPr>
        <w:t>Ort, Datum Unterschrift der verantwortlichen Stelle</w:t>
      </w:r>
    </w:p>
    <w:p w:rsidR="00AE67EF" w:rsidRDefault="005F08B6">
      <w:pPr>
        <w:spacing w:before="582" w:line="225"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Ich bestätige diese Verpflichtung. Ein Exemplar der Verpflichtung sowie ein Merkblatt mit</w:t>
      </w:r>
    </w:p>
    <w:p w:rsidR="00AE67EF" w:rsidRDefault="005F08B6">
      <w:pPr>
        <w:spacing w:before="45" w:line="225" w:lineRule="exact"/>
        <w:ind w:left="72"/>
        <w:jc w:val="both"/>
        <w:textAlignment w:val="baseline"/>
        <w:rPr>
          <w:rFonts w:ascii="Tahoma" w:eastAsia="Tahoma" w:hAnsi="Tahoma"/>
          <w:color w:val="000000"/>
          <w:spacing w:val="14"/>
          <w:sz w:val="17"/>
          <w:lang w:val="de-DE"/>
        </w:rPr>
      </w:pPr>
      <w:r>
        <w:rPr>
          <w:rFonts w:ascii="Tahoma" w:eastAsia="Tahoma" w:hAnsi="Tahoma"/>
          <w:color w:val="000000"/>
          <w:spacing w:val="14"/>
          <w:sz w:val="17"/>
          <w:lang w:val="de-DE"/>
        </w:rPr>
        <w:t>Erläuterungen</w:t>
      </w:r>
    </w:p>
    <w:p w:rsidR="00AE67EF" w:rsidRDefault="005F08B6">
      <w:pPr>
        <w:spacing w:before="44" w:after="789" w:line="221" w:lineRule="exact"/>
        <w:ind w:left="72"/>
        <w:jc w:val="both"/>
        <w:textAlignment w:val="baseline"/>
        <w:rPr>
          <w:rFonts w:ascii="Tahoma" w:eastAsia="Tahoma" w:hAnsi="Tahoma"/>
          <w:color w:val="000000"/>
          <w:spacing w:val="12"/>
          <w:sz w:val="17"/>
          <w:lang w:val="de-DE"/>
        </w:rPr>
      </w:pPr>
      <w:r>
        <w:rPr>
          <w:rFonts w:ascii="Tahoma" w:eastAsia="Tahoma" w:hAnsi="Tahoma"/>
          <w:color w:val="000000"/>
          <w:spacing w:val="12"/>
          <w:sz w:val="17"/>
          <w:lang w:val="de-DE"/>
        </w:rPr>
        <w:t>und dem Text der §§ 5, 43 und 44 BDSG habe ich erhalten.</w:t>
      </w:r>
    </w:p>
    <w:p w:rsidR="00AE67EF" w:rsidRDefault="005F08B6">
      <w:pPr>
        <w:spacing w:before="63" w:line="220" w:lineRule="exact"/>
        <w:ind w:left="72"/>
        <w:textAlignment w:val="baseline"/>
        <w:rPr>
          <w:rFonts w:ascii="Tahoma" w:eastAsia="Tahoma" w:hAnsi="Tahoma"/>
          <w:color w:val="000000"/>
          <w:spacing w:val="14"/>
          <w:sz w:val="17"/>
          <w:lang w:val="de-DE"/>
        </w:rPr>
      </w:pPr>
      <w:r>
        <w:pict>
          <v:line id="_x0000_s1026" style="position:absolute;left:0;text-align:left;z-index:251664384;mso-position-horizontal-relative:page;mso-position-vertical-relative:page" from="67.85pt,527.6pt" to="365.8pt,527.6pt" strokeweight=".55pt">
            <w10:wrap anchorx="page" anchory="page"/>
          </v:line>
        </w:pict>
      </w:r>
      <w:r>
        <w:rPr>
          <w:rFonts w:ascii="Tahoma" w:eastAsia="Tahoma" w:hAnsi="Tahoma"/>
          <w:color w:val="000000"/>
          <w:spacing w:val="14"/>
          <w:sz w:val="17"/>
          <w:lang w:val="de-DE"/>
        </w:rPr>
        <w:t>Ort, Dat</w:t>
      </w:r>
      <w:bookmarkStart w:id="0" w:name="_GoBack"/>
      <w:bookmarkEnd w:id="0"/>
      <w:r>
        <w:rPr>
          <w:rFonts w:ascii="Tahoma" w:eastAsia="Tahoma" w:hAnsi="Tahoma"/>
          <w:color w:val="000000"/>
          <w:spacing w:val="14"/>
          <w:sz w:val="17"/>
          <w:lang w:val="de-DE"/>
        </w:rPr>
        <w:t>um Unterschrift des Verpflichteten</w:t>
      </w:r>
    </w:p>
    <w:sectPr w:rsidR="00AE67EF">
      <w:pgSz w:w="11902" w:h="16826"/>
      <w:pgMar w:top="2200" w:right="1587" w:bottom="5590" w:left="12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B95"/>
    <w:multiLevelType w:val="multilevel"/>
    <w:tmpl w:val="C720AAE8"/>
    <w:lvl w:ilvl="0">
      <w:start w:val="1"/>
      <w:numFmt w:val="decimal"/>
      <w:lvlText w:val="%1."/>
      <w:lvlJc w:val="left"/>
      <w:pPr>
        <w:tabs>
          <w:tab w:val="left" w:pos="360"/>
        </w:tabs>
      </w:pPr>
      <w:rPr>
        <w:rFonts w:ascii="Tahoma" w:eastAsia="Tahoma" w:hAnsi="Tahoma"/>
        <w:color w:val="000000"/>
        <w:spacing w:val="12"/>
        <w:w w:val="100"/>
        <w:sz w:val="16"/>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52E43"/>
    <w:multiLevelType w:val="multilevel"/>
    <w:tmpl w:val="F83A679A"/>
    <w:lvl w:ilvl="0">
      <w:start w:val="1"/>
      <w:numFmt w:val="decimal"/>
      <w:lvlText w:val="(%1)"/>
      <w:lvlJc w:val="left"/>
      <w:pPr>
        <w:tabs>
          <w:tab w:val="left" w:pos="360"/>
        </w:tabs>
      </w:pPr>
      <w:rPr>
        <w:rFonts w:ascii="Arial" w:eastAsia="Arial" w:hAnsi="Arial"/>
        <w:color w:val="000000"/>
        <w:spacing w:val="4"/>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003B7"/>
    <w:multiLevelType w:val="multilevel"/>
    <w:tmpl w:val="4EA0AA76"/>
    <w:lvl w:ilvl="0">
      <w:start w:val="1"/>
      <w:numFmt w:val="decimal"/>
      <w:lvlText w:val="(%1)"/>
      <w:lvlJc w:val="left"/>
      <w:pPr>
        <w:tabs>
          <w:tab w:val="left" w:pos="360"/>
        </w:tabs>
      </w:pPr>
      <w:rPr>
        <w:rFonts w:ascii="Arial" w:eastAsia="Arial" w:hAnsi="Arial"/>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54CD8"/>
    <w:multiLevelType w:val="multilevel"/>
    <w:tmpl w:val="8B301B6C"/>
    <w:lvl w:ilvl="0">
      <w:numFmt w:val="bullet"/>
      <w:lvlText w:val="-"/>
      <w:lvlJc w:val="left"/>
      <w:pPr>
        <w:tabs>
          <w:tab w:val="left" w:pos="648"/>
        </w:tabs>
      </w:pPr>
      <w:rPr>
        <w:rFonts w:ascii="Symbol" w:eastAsia="Symbol" w:hAnsi="Symbol"/>
        <w:color w:val="000000"/>
        <w:spacing w:val="11"/>
        <w:w w:val="100"/>
        <w:sz w:val="16"/>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B7390"/>
    <w:multiLevelType w:val="multilevel"/>
    <w:tmpl w:val="68281FB4"/>
    <w:lvl w:ilvl="0">
      <w:start w:val="1"/>
      <w:numFmt w:val="lowerLetter"/>
      <w:lvlText w:val="%1)"/>
      <w:lvlJc w:val="left"/>
      <w:pPr>
        <w:tabs>
          <w:tab w:val="left" w:pos="216"/>
        </w:tabs>
      </w:pPr>
      <w:rPr>
        <w:rFonts w:ascii="Tahoma" w:eastAsia="Tahoma" w:hAnsi="Tahoma"/>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61025"/>
    <w:multiLevelType w:val="multilevel"/>
    <w:tmpl w:val="0A8CE82C"/>
    <w:lvl w:ilvl="0">
      <w:start w:val="2"/>
      <w:numFmt w:val="lowerLetter"/>
      <w:lvlText w:val="%1)"/>
      <w:lvlJc w:val="left"/>
      <w:pPr>
        <w:tabs>
          <w:tab w:val="left" w:pos="432"/>
        </w:tabs>
      </w:pPr>
      <w:rPr>
        <w:rFonts w:ascii="Arial" w:eastAsia="Arial" w:hAnsi="Arial"/>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45EF4"/>
    <w:multiLevelType w:val="multilevel"/>
    <w:tmpl w:val="1D6E5578"/>
    <w:lvl w:ilvl="0">
      <w:start w:val="1"/>
      <w:numFmt w:val="decimal"/>
      <w:lvlText w:val="%1."/>
      <w:lvlJc w:val="left"/>
      <w:pPr>
        <w:tabs>
          <w:tab w:val="left" w:pos="288"/>
        </w:tabs>
      </w:pPr>
      <w:rPr>
        <w:rFonts w:ascii="Arial" w:eastAsia="Arial" w:hAnsi="Arial"/>
        <w:color w:val="000000"/>
        <w:spacing w:val="4"/>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804844"/>
    <w:multiLevelType w:val="multilevel"/>
    <w:tmpl w:val="4C1C460C"/>
    <w:lvl w:ilvl="0">
      <w:numFmt w:val="bullet"/>
      <w:lvlText w:val="o"/>
      <w:lvlJc w:val="left"/>
      <w:pPr>
        <w:tabs>
          <w:tab w:val="left" w:pos="360"/>
        </w:tabs>
      </w:pPr>
      <w:rPr>
        <w:rFonts w:ascii="Courier New" w:eastAsia="Courier New" w:hAnsi="Courier New"/>
        <w:b/>
        <w:color w:val="000000"/>
        <w:spacing w:val="9"/>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D02DB8"/>
    <w:multiLevelType w:val="multilevel"/>
    <w:tmpl w:val="5BCC2528"/>
    <w:lvl w:ilvl="0">
      <w:numFmt w:val="lowerLetter"/>
      <w:lvlText w:val="%1)"/>
      <w:lvlJc w:val="left"/>
      <w:rPr>
        <w:rFonts w:ascii="Arial" w:eastAsia="Arial" w:hAnsi="Arial"/>
        <w:color w:val="000000"/>
        <w:spacing w:val="72"/>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5193F"/>
    <w:multiLevelType w:val="multilevel"/>
    <w:tmpl w:val="7B862842"/>
    <w:lvl w:ilvl="0">
      <w:start w:val="1"/>
      <w:numFmt w:val="decimal"/>
      <w:lvlText w:val="(%1)"/>
      <w:lvlJc w:val="left"/>
      <w:pPr>
        <w:tabs>
          <w:tab w:val="left" w:pos="360"/>
        </w:tabs>
      </w:pPr>
      <w:rPr>
        <w:rFonts w:ascii="Arial" w:eastAsia="Arial" w:hAnsi="Arial"/>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06750"/>
    <w:multiLevelType w:val="multilevel"/>
    <w:tmpl w:val="4E7E8CEA"/>
    <w:lvl w:ilvl="0">
      <w:start w:val="1"/>
      <w:numFmt w:val="decimal"/>
      <w:lvlText w:val="%1."/>
      <w:lvlJc w:val="left"/>
      <w:pPr>
        <w:tabs>
          <w:tab w:val="left" w:pos="360"/>
        </w:tabs>
      </w:pPr>
      <w:rPr>
        <w:rFonts w:ascii="Tahoma" w:eastAsia="Tahoma" w:hAnsi="Tahoma"/>
        <w:color w:val="000000"/>
        <w:spacing w:val="1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A3F9B"/>
    <w:multiLevelType w:val="multilevel"/>
    <w:tmpl w:val="BA086214"/>
    <w:lvl w:ilvl="0">
      <w:numFmt w:val="bullet"/>
      <w:lvlText w:val="-"/>
      <w:lvlJc w:val="left"/>
      <w:pPr>
        <w:tabs>
          <w:tab w:val="left" w:pos="360"/>
        </w:tabs>
      </w:pPr>
      <w:rPr>
        <w:rFonts w:ascii="Symbol" w:eastAsia="Symbol" w:hAnsi="Symbol"/>
        <w:b/>
        <w:color w:val="000000"/>
        <w:spacing w:val="11"/>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C3DD8"/>
    <w:multiLevelType w:val="multilevel"/>
    <w:tmpl w:val="8B74688C"/>
    <w:lvl w:ilvl="0">
      <w:numFmt w:val="decimal"/>
      <w:lvlText w:val="(%1)"/>
      <w:lvlJc w:val="left"/>
      <w:pPr>
        <w:tabs>
          <w:tab w:val="left" w:pos="288"/>
        </w:tabs>
      </w:pPr>
      <w:rPr>
        <w:rFonts w:ascii="Arial" w:eastAsia="Arial" w:hAnsi="Arial"/>
        <w:color w:val="000000"/>
        <w:spacing w:val="-78"/>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AE7922"/>
    <w:multiLevelType w:val="multilevel"/>
    <w:tmpl w:val="D79408E2"/>
    <w:lvl w:ilvl="0">
      <w:numFmt w:val="decimal"/>
      <w:lvlText w:val="(%1)"/>
      <w:lvlJc w:val="left"/>
      <w:pPr>
        <w:tabs>
          <w:tab w:val="left" w:pos="216"/>
        </w:tabs>
      </w:pPr>
      <w:rPr>
        <w:rFonts w:ascii="Arial" w:eastAsia="Arial" w:hAnsi="Arial"/>
        <w:color w:val="000000"/>
        <w:spacing w:val="87"/>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2651E6"/>
    <w:multiLevelType w:val="multilevel"/>
    <w:tmpl w:val="53E00C0A"/>
    <w:lvl w:ilvl="0">
      <w:start w:val="1"/>
      <w:numFmt w:val="decimal"/>
      <w:lvlText w:val="(%1)"/>
      <w:lvlJc w:val="left"/>
      <w:pPr>
        <w:tabs>
          <w:tab w:val="left" w:pos="360"/>
        </w:tabs>
      </w:pPr>
      <w:rPr>
        <w:rFonts w:ascii="Arial" w:eastAsia="Arial" w:hAnsi="Arial"/>
        <w:color w:val="000000"/>
        <w:spacing w:val="3"/>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B5E93"/>
    <w:multiLevelType w:val="multilevel"/>
    <w:tmpl w:val="F754FD60"/>
    <w:lvl w:ilvl="0">
      <w:start w:val="1"/>
      <w:numFmt w:val="decimal"/>
      <w:lvlText w:val="(%1)"/>
      <w:lvlJc w:val="left"/>
      <w:pPr>
        <w:tabs>
          <w:tab w:val="left" w:pos="360"/>
        </w:tabs>
      </w:pPr>
      <w:rPr>
        <w:rFonts w:ascii="Arial" w:eastAsia="Arial" w:hAnsi="Arial"/>
        <w:color w:val="000000"/>
        <w:spacing w:val="4"/>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F476F4"/>
    <w:multiLevelType w:val="multilevel"/>
    <w:tmpl w:val="7834F030"/>
    <w:lvl w:ilvl="0">
      <w:start w:val="1"/>
      <w:numFmt w:val="decimal"/>
      <w:lvlText w:val="%1."/>
      <w:lvlJc w:val="left"/>
      <w:pPr>
        <w:tabs>
          <w:tab w:val="left" w:pos="288"/>
        </w:tabs>
      </w:pPr>
      <w:rPr>
        <w:rFonts w:ascii="Arial" w:eastAsia="Arial" w:hAnsi="Arial"/>
        <w:color w:val="000000"/>
        <w:spacing w:val="0"/>
        <w:w w:val="100"/>
        <w:sz w:val="19"/>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1"/>
  </w:num>
  <w:num w:numId="4">
    <w:abstractNumId w:val="0"/>
  </w:num>
  <w:num w:numId="5">
    <w:abstractNumId w:val="3"/>
  </w:num>
  <w:num w:numId="6">
    <w:abstractNumId w:val="9"/>
  </w:num>
  <w:num w:numId="7">
    <w:abstractNumId w:val="12"/>
  </w:num>
  <w:num w:numId="8">
    <w:abstractNumId w:val="2"/>
  </w:num>
  <w:num w:numId="9">
    <w:abstractNumId w:val="1"/>
  </w:num>
  <w:num w:numId="10">
    <w:abstractNumId w:val="16"/>
  </w:num>
  <w:num w:numId="11">
    <w:abstractNumId w:val="15"/>
  </w:num>
  <w:num w:numId="12">
    <w:abstractNumId w:val="13"/>
  </w:num>
  <w:num w:numId="13">
    <w:abstractNumId w:val="5"/>
  </w:num>
  <w:num w:numId="14">
    <w:abstractNumId w:val="8"/>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E67EF"/>
    <w:rsid w:val="005F08B6"/>
    <w:rsid w:val="00AE67EF"/>
    <w:rsid w:val="00EA1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1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2928</Words>
  <Characters>18451</Characters>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2018-06-03T08:48:00Z</dcterms:created>
  <dcterms:modified xsi:type="dcterms:W3CDTF">2018-06-03T08:48:00Z</dcterms:modified>
</cp:coreProperties>
</file>